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811"/>
      </w:tblGrid>
      <w:tr w:rsidR="00A539EF" w:rsidTr="00A539EF">
        <w:tc>
          <w:tcPr>
            <w:tcW w:w="9039" w:type="dxa"/>
          </w:tcPr>
          <w:p w:rsidR="00A539EF" w:rsidRDefault="00A539EF">
            <w:pPr>
              <w:pStyle w:val="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</w:tcPr>
          <w:p w:rsidR="00A539EF" w:rsidRDefault="00A539EF">
            <w:pPr>
              <w:pStyle w:val="1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ПРИЛОЖЕНИЕ</w:t>
            </w:r>
          </w:p>
          <w:p w:rsidR="00A539EF" w:rsidRDefault="00A539E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приказу проректора по учебно-методической работе </w:t>
            </w:r>
          </w:p>
          <w:p w:rsidR="00A539EF" w:rsidRDefault="00A539E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 от«_____» ____________ 2016 г.</w:t>
            </w:r>
          </w:p>
          <w:p w:rsidR="00A539EF" w:rsidRDefault="00A539EF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825CE8" w:rsidRDefault="00825CE8" w:rsidP="00825CE8">
      <w:pPr>
        <w:pStyle w:val="1"/>
        <w:rPr>
          <w:sz w:val="24"/>
          <w:szCs w:val="24"/>
        </w:rPr>
      </w:pPr>
    </w:p>
    <w:p w:rsidR="00825CE8" w:rsidRDefault="00825CE8" w:rsidP="00825CE8">
      <w:pPr>
        <w:pStyle w:val="1"/>
        <w:rPr>
          <w:sz w:val="24"/>
          <w:szCs w:val="24"/>
        </w:rPr>
      </w:pPr>
    </w:p>
    <w:p w:rsidR="00825CE8" w:rsidRPr="00961231" w:rsidRDefault="00825CE8" w:rsidP="00825CE8">
      <w:pPr>
        <w:pStyle w:val="1"/>
        <w:rPr>
          <w:sz w:val="26"/>
          <w:szCs w:val="26"/>
        </w:rPr>
      </w:pPr>
      <w:r w:rsidRPr="00961231">
        <w:rPr>
          <w:sz w:val="26"/>
          <w:szCs w:val="26"/>
        </w:rPr>
        <w:t>УЧЕБНЫЙ ПЛАН</w:t>
      </w:r>
    </w:p>
    <w:p w:rsidR="00825CE8" w:rsidRPr="00D6182F" w:rsidRDefault="00825CE8" w:rsidP="00825CE8">
      <w:pPr>
        <w:jc w:val="center"/>
        <w:rPr>
          <w:sz w:val="24"/>
          <w:szCs w:val="24"/>
        </w:rPr>
      </w:pPr>
      <w:r w:rsidRPr="00D6182F">
        <w:rPr>
          <w:sz w:val="24"/>
          <w:szCs w:val="24"/>
        </w:rPr>
        <w:t xml:space="preserve">основной программы </w:t>
      </w:r>
      <w:r>
        <w:rPr>
          <w:sz w:val="24"/>
          <w:szCs w:val="24"/>
        </w:rPr>
        <w:t>основного</w:t>
      </w:r>
      <w:r w:rsidRPr="00D6182F">
        <w:rPr>
          <w:sz w:val="24"/>
          <w:szCs w:val="24"/>
        </w:rPr>
        <w:t xml:space="preserve"> общего образования</w:t>
      </w:r>
    </w:p>
    <w:p w:rsidR="00825CE8" w:rsidRDefault="00825CE8" w:rsidP="00825CE8">
      <w:pPr>
        <w:pStyle w:val="11"/>
        <w:spacing w:after="0"/>
        <w:jc w:val="center"/>
        <w:rPr>
          <w:b/>
          <w:sz w:val="24"/>
          <w:szCs w:val="24"/>
        </w:rPr>
      </w:pPr>
    </w:p>
    <w:p w:rsidR="00825CE8" w:rsidRDefault="00825CE8" w:rsidP="00825CE8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Физико-математический</w:t>
      </w:r>
      <w:r w:rsidRPr="00E81145">
        <w:rPr>
          <w:b/>
          <w:sz w:val="24"/>
          <w:szCs w:val="24"/>
        </w:rPr>
        <w:t xml:space="preserve"> профиль обучения</w:t>
      </w:r>
      <w:r w:rsidR="00733465">
        <w:rPr>
          <w:b/>
          <w:sz w:val="24"/>
          <w:szCs w:val="24"/>
        </w:rPr>
        <w:t>,</w:t>
      </w:r>
    </w:p>
    <w:p w:rsidR="00321C1C" w:rsidRDefault="00733465" w:rsidP="00733465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программа «Физика и математика»</w:t>
      </w:r>
    </w:p>
    <w:p w:rsidR="00825CE8" w:rsidRDefault="00825CE8" w:rsidP="00825CE8">
      <w:pPr>
        <w:pStyle w:val="11"/>
        <w:spacing w:after="0"/>
        <w:jc w:val="center"/>
        <w:rPr>
          <w:b/>
          <w:sz w:val="24"/>
          <w:szCs w:val="24"/>
        </w:rPr>
      </w:pPr>
    </w:p>
    <w:p w:rsidR="00825CE8" w:rsidRPr="00F76E68" w:rsidRDefault="00825CE8" w:rsidP="00825CE8">
      <w:pPr>
        <w:pStyle w:val="11"/>
        <w:spacing w:after="0"/>
        <w:jc w:val="center"/>
        <w:rPr>
          <w:sz w:val="24"/>
          <w:szCs w:val="24"/>
        </w:rPr>
      </w:pPr>
      <w:r w:rsidRPr="00F76E68">
        <w:rPr>
          <w:sz w:val="24"/>
          <w:szCs w:val="24"/>
        </w:rPr>
        <w:t>Вид программы</w:t>
      </w:r>
      <w:r w:rsidRPr="00375E46">
        <w:rPr>
          <w:sz w:val="24"/>
          <w:szCs w:val="24"/>
        </w:rPr>
        <w:t>:</w:t>
      </w:r>
      <w:r w:rsidRPr="00F76E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основная</w:t>
      </w:r>
    </w:p>
    <w:p w:rsidR="00825CE8" w:rsidRPr="00F76E68" w:rsidRDefault="00825CE8" w:rsidP="00825CE8">
      <w:pPr>
        <w:pStyle w:val="11"/>
        <w:spacing w:after="0"/>
        <w:jc w:val="center"/>
        <w:rPr>
          <w:sz w:val="24"/>
          <w:szCs w:val="24"/>
        </w:rPr>
      </w:pPr>
    </w:p>
    <w:p w:rsidR="00825CE8" w:rsidRDefault="00825CE8" w:rsidP="00825CE8">
      <w:pPr>
        <w:pStyle w:val="11"/>
        <w:spacing w:after="0"/>
        <w:jc w:val="center"/>
        <w:rPr>
          <w:sz w:val="24"/>
          <w:szCs w:val="24"/>
        </w:rPr>
      </w:pPr>
      <w:r w:rsidRPr="00F76E68">
        <w:rPr>
          <w:sz w:val="24"/>
          <w:szCs w:val="24"/>
        </w:rPr>
        <w:t>Позиция в лицензии</w:t>
      </w:r>
      <w:r w:rsidRPr="00375E46">
        <w:rPr>
          <w:sz w:val="24"/>
          <w:szCs w:val="24"/>
        </w:rPr>
        <w:t>:</w:t>
      </w:r>
      <w:r w:rsidRPr="00F76E68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основное общее образование</w:t>
      </w:r>
    </w:p>
    <w:p w:rsidR="00825CE8" w:rsidRDefault="00825CE8" w:rsidP="00825CE8">
      <w:pPr>
        <w:pStyle w:val="11"/>
        <w:spacing w:after="0"/>
        <w:jc w:val="center"/>
        <w:rPr>
          <w:sz w:val="24"/>
          <w:szCs w:val="24"/>
        </w:rPr>
      </w:pPr>
    </w:p>
    <w:p w:rsidR="00825CE8" w:rsidRDefault="00825CE8" w:rsidP="00825CE8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</w:t>
      </w:r>
      <w:r w:rsidRPr="00A568A9">
        <w:rPr>
          <w:sz w:val="24"/>
          <w:szCs w:val="24"/>
        </w:rPr>
        <w:t>:</w:t>
      </w:r>
      <w:r>
        <w:rPr>
          <w:sz w:val="24"/>
          <w:szCs w:val="24"/>
        </w:rPr>
        <w:t xml:space="preserve"> очная</w:t>
      </w:r>
    </w:p>
    <w:p w:rsidR="00825CE8" w:rsidRDefault="00825CE8" w:rsidP="00825CE8">
      <w:pPr>
        <w:pStyle w:val="11"/>
        <w:spacing w:after="0"/>
        <w:jc w:val="center"/>
        <w:rPr>
          <w:sz w:val="24"/>
          <w:szCs w:val="24"/>
        </w:rPr>
      </w:pPr>
    </w:p>
    <w:p w:rsidR="00825CE8" w:rsidRDefault="00825CE8" w:rsidP="00825CE8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Язык(и) обучения</w:t>
      </w:r>
      <w:r w:rsidRPr="00A568A9">
        <w:rPr>
          <w:sz w:val="24"/>
          <w:szCs w:val="24"/>
        </w:rPr>
        <w:t>:</w:t>
      </w:r>
      <w:r>
        <w:rPr>
          <w:sz w:val="24"/>
          <w:szCs w:val="24"/>
        </w:rPr>
        <w:t xml:space="preserve"> русский</w:t>
      </w:r>
    </w:p>
    <w:p w:rsidR="00825CE8" w:rsidRDefault="00825CE8" w:rsidP="00825CE8">
      <w:pPr>
        <w:pStyle w:val="11"/>
        <w:spacing w:after="0"/>
        <w:jc w:val="center"/>
        <w:rPr>
          <w:sz w:val="24"/>
          <w:szCs w:val="24"/>
        </w:rPr>
      </w:pPr>
    </w:p>
    <w:p w:rsidR="00825CE8" w:rsidRDefault="00825CE8" w:rsidP="00825CE8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Срок обучения</w:t>
      </w:r>
      <w:r w:rsidRPr="00A568A9">
        <w:rPr>
          <w:sz w:val="24"/>
          <w:szCs w:val="24"/>
        </w:rPr>
        <w:t>:</w:t>
      </w:r>
      <w:r w:rsidR="00676985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год</w:t>
      </w:r>
      <w:r w:rsidR="00676985">
        <w:rPr>
          <w:sz w:val="24"/>
          <w:szCs w:val="24"/>
        </w:rPr>
        <w:t>а</w:t>
      </w:r>
    </w:p>
    <w:p w:rsidR="00825CE8" w:rsidRDefault="00825CE8" w:rsidP="00825CE8">
      <w:pPr>
        <w:pStyle w:val="11"/>
        <w:spacing w:after="0"/>
        <w:jc w:val="center"/>
        <w:rPr>
          <w:sz w:val="24"/>
          <w:szCs w:val="24"/>
        </w:rPr>
      </w:pPr>
    </w:p>
    <w:p w:rsidR="00825CE8" w:rsidRPr="00961231" w:rsidRDefault="00825CE8" w:rsidP="00825CE8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Дата начала обучения</w:t>
      </w:r>
      <w:r w:rsidRPr="00A568A9">
        <w:rPr>
          <w:sz w:val="24"/>
          <w:szCs w:val="24"/>
        </w:rPr>
        <w:t>:</w:t>
      </w:r>
      <w:r>
        <w:rPr>
          <w:sz w:val="24"/>
          <w:szCs w:val="24"/>
        </w:rPr>
        <w:t xml:space="preserve"> 1 сентября</w:t>
      </w:r>
      <w:r w:rsidR="00C95E55">
        <w:rPr>
          <w:sz w:val="24"/>
          <w:szCs w:val="24"/>
        </w:rPr>
        <w:t xml:space="preserve"> 201</w:t>
      </w:r>
      <w:r w:rsidR="00321C1C">
        <w:rPr>
          <w:sz w:val="24"/>
          <w:szCs w:val="24"/>
        </w:rPr>
        <w:t>6</w:t>
      </w:r>
      <w:r w:rsidR="00C95E55">
        <w:rPr>
          <w:sz w:val="24"/>
          <w:szCs w:val="24"/>
        </w:rPr>
        <w:t xml:space="preserve"> г.</w:t>
      </w:r>
    </w:p>
    <w:p w:rsidR="00825CE8" w:rsidRDefault="00825CE8" w:rsidP="00825CE8">
      <w:pPr>
        <w:pStyle w:val="11"/>
        <w:spacing w:after="0"/>
        <w:jc w:val="center"/>
        <w:rPr>
          <w:sz w:val="24"/>
          <w:szCs w:val="24"/>
        </w:rPr>
      </w:pPr>
    </w:p>
    <w:p w:rsidR="00825CE8" w:rsidRPr="00A568A9" w:rsidRDefault="00825CE8" w:rsidP="00825CE8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 номер учебного плана</w:t>
      </w:r>
      <w:r w:rsidRPr="00A568A9">
        <w:rPr>
          <w:sz w:val="24"/>
          <w:szCs w:val="24"/>
        </w:rPr>
        <w:t>:</w:t>
      </w:r>
      <w:r>
        <w:rPr>
          <w:sz w:val="24"/>
          <w:szCs w:val="24"/>
        </w:rPr>
        <w:t xml:space="preserve"> 1</w:t>
      </w:r>
      <w:r w:rsidR="00676985">
        <w:rPr>
          <w:sz w:val="24"/>
          <w:szCs w:val="24"/>
        </w:rPr>
        <w:t>6</w:t>
      </w:r>
      <w:r w:rsidRPr="00A568A9">
        <w:rPr>
          <w:sz w:val="24"/>
          <w:szCs w:val="24"/>
        </w:rPr>
        <w:t>/410</w:t>
      </w:r>
      <w:r>
        <w:rPr>
          <w:sz w:val="24"/>
          <w:szCs w:val="24"/>
        </w:rPr>
        <w:t>5</w:t>
      </w:r>
      <w:r w:rsidRPr="00A568A9">
        <w:rPr>
          <w:sz w:val="24"/>
          <w:szCs w:val="24"/>
        </w:rPr>
        <w:t>/1</w:t>
      </w:r>
    </w:p>
    <w:p w:rsidR="00825CE8" w:rsidRPr="00A568A9" w:rsidRDefault="00825CE8" w:rsidP="00825CE8">
      <w:pPr>
        <w:pStyle w:val="11"/>
        <w:spacing w:after="0"/>
        <w:jc w:val="center"/>
        <w:rPr>
          <w:sz w:val="24"/>
          <w:szCs w:val="24"/>
        </w:rPr>
      </w:pPr>
    </w:p>
    <w:p w:rsidR="00825CE8" w:rsidRPr="00961231" w:rsidRDefault="00676985" w:rsidP="00825CE8">
      <w:pPr>
        <w:pStyle w:val="11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Санкт-Петербург 2016</w:t>
      </w:r>
    </w:p>
    <w:p w:rsidR="00825CE8" w:rsidRDefault="00825CE8" w:rsidP="00825CE8">
      <w:pPr>
        <w:pStyle w:val="11"/>
        <w:spacing w:after="0"/>
        <w:jc w:val="center"/>
        <w:rPr>
          <w:sz w:val="24"/>
          <w:szCs w:val="24"/>
        </w:rPr>
      </w:pPr>
    </w:p>
    <w:p w:rsidR="00825CE8" w:rsidRDefault="00825CE8" w:rsidP="00B3138D">
      <w:pPr>
        <w:jc w:val="center"/>
        <w:rPr>
          <w:sz w:val="24"/>
          <w:szCs w:val="24"/>
        </w:rPr>
      </w:pPr>
    </w:p>
    <w:p w:rsidR="00C52B79" w:rsidRDefault="00C52B79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5238" w:rsidRDefault="00A35238" w:rsidP="00A35238">
      <w:pPr>
        <w:pStyle w:val="11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1. Организация обучения </w:t>
      </w:r>
    </w:p>
    <w:p w:rsidR="005633CB" w:rsidRPr="00FF60E2" w:rsidRDefault="005633CB" w:rsidP="005633CB">
      <w:pPr>
        <w:jc w:val="center"/>
        <w:rPr>
          <w:b/>
          <w:sz w:val="24"/>
          <w:szCs w:val="24"/>
        </w:rPr>
      </w:pPr>
      <w:r w:rsidRPr="00FF60E2">
        <w:rPr>
          <w:b/>
          <w:sz w:val="24"/>
          <w:szCs w:val="24"/>
        </w:rPr>
        <w:t>План урочной деятельности основной программы основного общего образования</w:t>
      </w:r>
    </w:p>
    <w:p w:rsidR="00207E6B" w:rsidRDefault="00207E6B" w:rsidP="00207E6B">
      <w:pPr>
        <w:pStyle w:val="11"/>
        <w:jc w:val="center"/>
        <w:rPr>
          <w:b/>
          <w:sz w:val="24"/>
          <w:szCs w:val="24"/>
        </w:rPr>
      </w:pPr>
      <w:r w:rsidRPr="002966DA">
        <w:rPr>
          <w:b/>
          <w:sz w:val="24"/>
          <w:szCs w:val="24"/>
        </w:rPr>
        <w:t xml:space="preserve">Физико-математический профиль обучения, </w:t>
      </w:r>
      <w:r>
        <w:rPr>
          <w:b/>
          <w:sz w:val="24"/>
          <w:szCs w:val="24"/>
        </w:rPr>
        <w:t>о</w:t>
      </w:r>
      <w:r w:rsidRPr="002966DA">
        <w:rPr>
          <w:b/>
          <w:sz w:val="24"/>
          <w:szCs w:val="24"/>
        </w:rPr>
        <w:t>бразовательная программа</w:t>
      </w:r>
      <w:r>
        <w:rPr>
          <w:b/>
          <w:sz w:val="24"/>
          <w:szCs w:val="24"/>
        </w:rPr>
        <w:t xml:space="preserve"> «Физика и математика»</w:t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1331"/>
        <w:gridCol w:w="1277"/>
        <w:gridCol w:w="567"/>
        <w:gridCol w:w="567"/>
        <w:gridCol w:w="291"/>
        <w:gridCol w:w="701"/>
        <w:gridCol w:w="567"/>
        <w:gridCol w:w="425"/>
        <w:gridCol w:w="709"/>
        <w:gridCol w:w="708"/>
        <w:gridCol w:w="709"/>
        <w:gridCol w:w="236"/>
        <w:gridCol w:w="339"/>
        <w:gridCol w:w="559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4E2D8E" w:rsidRPr="002F2333" w:rsidTr="00F845D2">
        <w:trPr>
          <w:trHeight w:val="569"/>
        </w:trPr>
        <w:tc>
          <w:tcPr>
            <w:tcW w:w="504" w:type="dxa"/>
            <w:vMerge w:val="restart"/>
            <w:shd w:val="clear" w:color="auto" w:fill="auto"/>
            <w:vAlign w:val="center"/>
          </w:tcPr>
          <w:p w:rsidR="004E2D8E" w:rsidRPr="00FD07D7" w:rsidRDefault="004E2D8E" w:rsidP="00D14287">
            <w:r w:rsidRPr="00EC4430">
              <w:rPr>
                <w:sz w:val="16"/>
                <w:szCs w:val="16"/>
              </w:rPr>
              <w:t>№ п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331" w:type="dxa"/>
            <w:vMerge w:val="restart"/>
            <w:shd w:val="clear" w:color="auto" w:fill="auto"/>
            <w:textDirection w:val="btLr"/>
            <w:vAlign w:val="center"/>
          </w:tcPr>
          <w:p w:rsidR="004E2D8E" w:rsidRPr="00FD07D7" w:rsidRDefault="004E2D8E" w:rsidP="002C2A09">
            <w:pPr>
              <w:ind w:left="113" w:right="113"/>
            </w:pPr>
            <w:r w:rsidRPr="002940A0">
              <w:t xml:space="preserve">Наименование </w:t>
            </w:r>
            <w:r w:rsidR="002C2A09">
              <w:t>предметной области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4E2D8E" w:rsidRPr="002940A0" w:rsidRDefault="004E2D8E" w:rsidP="002940A0">
            <w:pPr>
              <w:ind w:left="113" w:right="113"/>
            </w:pPr>
            <w:r w:rsidRPr="002940A0">
              <w:t>Наименование учебной дисциплины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lang w:val="en-US"/>
              </w:rPr>
            </w:pPr>
            <w:r w:rsidRPr="00EC4430">
              <w:rPr>
                <w:sz w:val="16"/>
                <w:szCs w:val="16"/>
              </w:rPr>
              <w:t>Распределение по семестрам</w:t>
            </w:r>
          </w:p>
        </w:tc>
        <w:tc>
          <w:tcPr>
            <w:tcW w:w="5678" w:type="dxa"/>
            <w:gridSpan w:val="10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 xml:space="preserve">Распределение </w:t>
            </w:r>
            <w:r>
              <w:rPr>
                <w:sz w:val="16"/>
                <w:szCs w:val="16"/>
              </w:rPr>
              <w:t xml:space="preserve">часов </w:t>
            </w:r>
            <w:r w:rsidRPr="00EC4430">
              <w:rPr>
                <w:sz w:val="16"/>
                <w:szCs w:val="16"/>
              </w:rPr>
              <w:t>по видам учебной работы и аттестации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D8E" w:rsidRPr="00EC4430" w:rsidRDefault="004E2D8E" w:rsidP="00CA2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2D8E" w:rsidRPr="00EC4430" w:rsidRDefault="004E2D8E" w:rsidP="00CA2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Распределение аудиторной нагрузки</w:t>
            </w:r>
          </w:p>
          <w:p w:rsidR="004E2D8E" w:rsidRPr="002F2333" w:rsidRDefault="004E2D8E" w:rsidP="00D14287">
            <w:pPr>
              <w:jc w:val="center"/>
            </w:pPr>
            <w:r w:rsidRPr="00EC4430">
              <w:rPr>
                <w:sz w:val="16"/>
                <w:szCs w:val="16"/>
              </w:rPr>
              <w:t>по классам и семестрам</w:t>
            </w:r>
          </w:p>
        </w:tc>
      </w:tr>
      <w:tr w:rsidR="001D5EEF" w:rsidRPr="001D5EEF" w:rsidTr="00F845D2">
        <w:trPr>
          <w:cantSplit/>
          <w:trHeight w:val="1134"/>
        </w:trPr>
        <w:tc>
          <w:tcPr>
            <w:tcW w:w="504" w:type="dxa"/>
            <w:vMerge/>
            <w:shd w:val="clear" w:color="auto" w:fill="auto"/>
          </w:tcPr>
          <w:p w:rsidR="001D5EEF" w:rsidRPr="002F2333" w:rsidRDefault="001D5EEF" w:rsidP="00D14287"/>
        </w:tc>
        <w:tc>
          <w:tcPr>
            <w:tcW w:w="1331" w:type="dxa"/>
            <w:vMerge/>
            <w:shd w:val="clear" w:color="auto" w:fill="auto"/>
          </w:tcPr>
          <w:p w:rsidR="001D5EEF" w:rsidRPr="002F2333" w:rsidRDefault="001D5EEF" w:rsidP="00D14287"/>
        </w:tc>
        <w:tc>
          <w:tcPr>
            <w:tcW w:w="1277" w:type="dxa"/>
            <w:vMerge/>
            <w:shd w:val="clear" w:color="auto" w:fill="auto"/>
          </w:tcPr>
          <w:p w:rsidR="001D5EEF" w:rsidRPr="002F2333" w:rsidRDefault="001D5EEF" w:rsidP="00D14287"/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</w:pPr>
            <w:r>
              <w:rPr>
                <w:sz w:val="16"/>
                <w:szCs w:val="16"/>
              </w:rPr>
              <w:t>э</w:t>
            </w:r>
            <w:r w:rsidRPr="00EC4430">
              <w:rPr>
                <w:sz w:val="16"/>
                <w:szCs w:val="16"/>
              </w:rPr>
              <w:t>кзаменов</w:t>
            </w:r>
            <w:r>
              <w:rPr>
                <w:sz w:val="16"/>
                <w:szCs w:val="16"/>
              </w:rPr>
              <w:t xml:space="preserve"> итоговой аттестации</w:t>
            </w:r>
            <w:r w:rsidRPr="00BD2BD3">
              <w:rPr>
                <w:b/>
                <w:sz w:val="14"/>
                <w:szCs w:val="14"/>
              </w:rPr>
              <w:t>**)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D5EEF" w:rsidRPr="00EC4430" w:rsidRDefault="001E34E9" w:rsidP="001E34E9">
            <w:pPr>
              <w:ind w:left="113" w:right="113"/>
              <w:rPr>
                <w:sz w:val="16"/>
                <w:szCs w:val="16"/>
              </w:rPr>
            </w:pPr>
            <w:r w:rsidRPr="00E400EA">
              <w:rPr>
                <w:sz w:val="16"/>
                <w:szCs w:val="16"/>
              </w:rPr>
              <w:t>Форм п</w:t>
            </w:r>
            <w:r w:rsidR="001D5EEF" w:rsidRPr="00E400EA">
              <w:rPr>
                <w:sz w:val="16"/>
                <w:szCs w:val="16"/>
              </w:rPr>
              <w:t>ромежу-точной аттестации</w:t>
            </w:r>
            <w:r w:rsidRPr="00E400EA">
              <w:rPr>
                <w:sz w:val="16"/>
                <w:szCs w:val="16"/>
              </w:rPr>
              <w:t>, отличных от текущей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D5EEF" w:rsidRDefault="001D5EEF" w:rsidP="00D14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атте</w:t>
            </w:r>
            <w:r w:rsidRPr="00EC4430">
              <w:rPr>
                <w:sz w:val="16"/>
                <w:szCs w:val="16"/>
              </w:rPr>
              <w:t>стации</w:t>
            </w:r>
            <w:r>
              <w:rPr>
                <w:sz w:val="16"/>
                <w:szCs w:val="16"/>
              </w:rPr>
              <w:t xml:space="preserve"> в летний экзаменационный</w:t>
            </w:r>
          </w:p>
          <w:p w:rsidR="001D5EEF" w:rsidRPr="00EC4430" w:rsidRDefault="001D5EEF" w:rsidP="00D14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:rsidR="001D5EEF" w:rsidRPr="002F2333" w:rsidRDefault="001D5EEF" w:rsidP="002244D5">
            <w:pPr>
              <w:jc w:val="center"/>
            </w:pPr>
            <w:r w:rsidRPr="00EC4430">
              <w:rPr>
                <w:sz w:val="16"/>
                <w:szCs w:val="16"/>
              </w:rPr>
              <w:t xml:space="preserve">Аудиторных </w:t>
            </w:r>
            <w:r>
              <w:rPr>
                <w:sz w:val="16"/>
                <w:szCs w:val="16"/>
              </w:rPr>
              <w:t xml:space="preserve">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5EEF" w:rsidRPr="00665C93" w:rsidRDefault="001D5EEF" w:rsidP="00D14287">
            <w:pPr>
              <w:ind w:left="113" w:right="113"/>
              <w:rPr>
                <w:sz w:val="16"/>
                <w:szCs w:val="16"/>
              </w:rPr>
            </w:pPr>
            <w:r w:rsidRPr="00E400EA">
              <w:rPr>
                <w:sz w:val="16"/>
                <w:szCs w:val="16"/>
              </w:rPr>
              <w:t>всего часов аудиторной (контактной) работы</w:t>
            </w:r>
            <w:r w:rsidR="00106B35" w:rsidRPr="00E400EA">
              <w:rPr>
                <w:sz w:val="16"/>
                <w:szCs w:val="16"/>
              </w:rPr>
              <w:t>, включая  летний экзаменационный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5EEF" w:rsidRPr="00665C93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65C93">
              <w:rPr>
                <w:sz w:val="16"/>
                <w:szCs w:val="16"/>
              </w:rPr>
              <w:t>амостоятельная  работа</w:t>
            </w:r>
            <w:r>
              <w:rPr>
                <w:sz w:val="16"/>
                <w:szCs w:val="16"/>
              </w:rPr>
              <w:t xml:space="preserve"> обучающегося по методическим материалам</w:t>
            </w:r>
          </w:p>
        </w:tc>
        <w:tc>
          <w:tcPr>
            <w:tcW w:w="3198" w:type="dxa"/>
            <w:gridSpan w:val="4"/>
            <w:vMerge w:val="restart"/>
            <w:shd w:val="clear" w:color="auto" w:fill="auto"/>
            <w:vAlign w:val="center"/>
          </w:tcPr>
          <w:p w:rsidR="001D5EEF" w:rsidRPr="001D5EEF" w:rsidRDefault="001D5EEF" w:rsidP="00080840">
            <w:pPr>
              <w:jc w:val="center"/>
            </w:pPr>
            <w:r w:rsidRPr="00E400EA">
              <w:rPr>
                <w:sz w:val="16"/>
                <w:szCs w:val="16"/>
              </w:rPr>
              <w:t xml:space="preserve">Число часов в неделю аудиторной </w:t>
            </w:r>
            <w:r w:rsidR="001E34E9" w:rsidRPr="00E400EA">
              <w:rPr>
                <w:sz w:val="16"/>
                <w:szCs w:val="16"/>
              </w:rPr>
              <w:t xml:space="preserve">(контактной) </w:t>
            </w:r>
            <w:r w:rsidRPr="00E400EA">
              <w:rPr>
                <w:sz w:val="16"/>
                <w:szCs w:val="16"/>
              </w:rPr>
              <w:t xml:space="preserve">работы </w:t>
            </w:r>
            <w:r w:rsidR="001E34E9" w:rsidRPr="00E400EA">
              <w:rPr>
                <w:sz w:val="16"/>
                <w:szCs w:val="16"/>
              </w:rPr>
              <w:t>в учебном периоде</w:t>
            </w:r>
          </w:p>
        </w:tc>
      </w:tr>
      <w:tr w:rsidR="001D5EEF" w:rsidRPr="001D5EEF" w:rsidTr="00AD37EC">
        <w:trPr>
          <w:trHeight w:val="1745"/>
        </w:trPr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/>
        </w:tc>
        <w:tc>
          <w:tcPr>
            <w:tcW w:w="13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/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/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EEF" w:rsidRPr="002F2333" w:rsidRDefault="001D5EEF" w:rsidP="00D14287">
            <w:pPr>
              <w:ind w:left="113" w:right="113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D5EEF" w:rsidRPr="002F2333" w:rsidRDefault="001D5EEF" w:rsidP="00D14287">
            <w:pPr>
              <w:ind w:left="113" w:right="113"/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29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D5EEF" w:rsidRPr="002F2333" w:rsidRDefault="001D5EEF" w:rsidP="00D14287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70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D5EEF" w:rsidRPr="002F2333" w:rsidRDefault="001D5EEF" w:rsidP="00D14287">
            <w:pPr>
              <w:ind w:left="113" w:right="113"/>
            </w:pPr>
            <w:r>
              <w:rPr>
                <w:sz w:val="16"/>
                <w:szCs w:val="16"/>
              </w:rPr>
              <w:t>контрольные работы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EC4430" w:rsidRDefault="001D5EEF" w:rsidP="00D14287">
            <w:pPr>
              <w:ind w:left="113" w:right="113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EC4430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</w:t>
            </w:r>
            <w:r w:rsidRPr="00EC4430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 w:rsidRPr="00555CDA">
              <w:rPr>
                <w:sz w:val="16"/>
                <w:szCs w:val="16"/>
              </w:rPr>
              <w:t>лекций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семинаров или практических занятий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555CDA"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>ораторных  работ</w:t>
            </w:r>
          </w:p>
        </w:tc>
        <w:tc>
          <w:tcPr>
            <w:tcW w:w="33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9D6FE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коллоквиумов </w:t>
            </w:r>
          </w:p>
        </w:tc>
        <w:tc>
          <w:tcPr>
            <w:tcW w:w="55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 работ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555CDA" w:rsidRDefault="001D5EEF" w:rsidP="001E34E9">
            <w:pPr>
              <w:ind w:left="113" w:right="113"/>
              <w:rPr>
                <w:sz w:val="16"/>
                <w:szCs w:val="16"/>
              </w:rPr>
            </w:pPr>
            <w:r w:rsidRPr="00E400EA">
              <w:rPr>
                <w:sz w:val="16"/>
                <w:szCs w:val="16"/>
              </w:rPr>
              <w:t>промежуточной  аттестации</w:t>
            </w:r>
            <w:r w:rsidR="001E34E9" w:rsidRPr="00E400EA">
              <w:rPr>
                <w:sz w:val="16"/>
                <w:szCs w:val="16"/>
              </w:rPr>
              <w:t>, проводимой в течение учебного периода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7375DC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  <w:r w:rsidRPr="00280F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аудиторных 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  <w:jc w:val="center"/>
            </w:pPr>
          </w:p>
        </w:tc>
        <w:tc>
          <w:tcPr>
            <w:tcW w:w="319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EEF" w:rsidRPr="001D5EEF" w:rsidRDefault="001D5EEF" w:rsidP="00CA2AB2">
            <w:pPr>
              <w:jc w:val="center"/>
              <w:rPr>
                <w:sz w:val="16"/>
                <w:szCs w:val="16"/>
              </w:rPr>
            </w:pPr>
          </w:p>
        </w:tc>
      </w:tr>
      <w:tr w:rsidR="00FD07D7" w:rsidRPr="00425DF0" w:rsidTr="00AD37EC">
        <w:trPr>
          <w:trHeight w:val="288"/>
        </w:trPr>
        <w:tc>
          <w:tcPr>
            <w:tcW w:w="504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331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27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91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1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8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36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33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5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1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07D7" w:rsidRPr="00EC4430" w:rsidRDefault="001D753A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C443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D07D7" w:rsidRPr="00EC4430" w:rsidRDefault="001D753A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EC4430">
              <w:rPr>
                <w:sz w:val="16"/>
                <w:szCs w:val="16"/>
              </w:rPr>
              <w:t xml:space="preserve"> класс</w:t>
            </w:r>
          </w:p>
        </w:tc>
      </w:tr>
      <w:tr w:rsidR="00FD07D7" w:rsidRPr="00425DF0" w:rsidTr="00AD37EC">
        <w:trPr>
          <w:trHeight w:val="376"/>
        </w:trPr>
        <w:tc>
          <w:tcPr>
            <w:tcW w:w="504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331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27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91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1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8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36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33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5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1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850" w:type="dxa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7D7" w:rsidRPr="001D753A" w:rsidRDefault="007B273D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D07D7" w:rsidRPr="001D753A" w:rsidRDefault="007B273D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E2DC3" w:rsidRPr="00425DF0" w:rsidTr="00AC3D7B">
        <w:trPr>
          <w:trHeight w:val="302"/>
        </w:trPr>
        <w:tc>
          <w:tcPr>
            <w:tcW w:w="504" w:type="dxa"/>
            <w:shd w:val="clear" w:color="auto" w:fill="auto"/>
            <w:vAlign w:val="center"/>
          </w:tcPr>
          <w:p w:rsidR="00CE2DC3" w:rsidRDefault="00CE2DC3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4" w:type="dxa"/>
            <w:gridSpan w:val="22"/>
            <w:shd w:val="clear" w:color="auto" w:fill="auto"/>
            <w:vAlign w:val="center"/>
          </w:tcPr>
          <w:p w:rsidR="00CE2DC3" w:rsidRPr="007A435E" w:rsidRDefault="007A435E" w:rsidP="004E2D8E">
            <w:pPr>
              <w:jc w:val="center"/>
            </w:pPr>
            <w:r w:rsidRPr="007A435E">
              <w:t>Обязательная часть</w:t>
            </w:r>
          </w:p>
        </w:tc>
      </w:tr>
      <w:tr w:rsidR="004C5B84" w:rsidRPr="00425DF0" w:rsidTr="00AD37EC">
        <w:trPr>
          <w:trHeight w:val="315"/>
        </w:trPr>
        <w:tc>
          <w:tcPr>
            <w:tcW w:w="504" w:type="dxa"/>
            <w:shd w:val="clear" w:color="auto" w:fill="auto"/>
            <w:vAlign w:val="center"/>
          </w:tcPr>
          <w:p w:rsidR="004C5B84" w:rsidRDefault="004C5B84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4C5B84" w:rsidRDefault="004C5B84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Филология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C5B84" w:rsidRDefault="004C5B84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Pr="00487BC0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C5B84" w:rsidRPr="00F80FB8" w:rsidRDefault="004C5B84" w:rsidP="001B1739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1,2,3*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844C4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C5B84" w:rsidRPr="00D95D5A" w:rsidRDefault="00844C4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Pr="006C6855" w:rsidRDefault="00844C4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031C39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B84" w:rsidRPr="0056597F" w:rsidRDefault="003D582E" w:rsidP="001B1739">
            <w:pPr>
              <w:jc w:val="center"/>
              <w:rPr>
                <w:sz w:val="16"/>
                <w:szCs w:val="16"/>
              </w:rPr>
            </w:pPr>
            <w:r w:rsidRPr="0056597F"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5B84" w:rsidRPr="0056597F" w:rsidRDefault="003D582E" w:rsidP="001B1739">
            <w:pPr>
              <w:jc w:val="center"/>
              <w:rPr>
                <w:sz w:val="16"/>
                <w:szCs w:val="16"/>
              </w:rPr>
            </w:pPr>
            <w:r w:rsidRPr="0056597F">
              <w:rPr>
                <w:sz w:val="16"/>
                <w:szCs w:val="16"/>
              </w:rPr>
              <w:t>3</w:t>
            </w:r>
          </w:p>
        </w:tc>
      </w:tr>
      <w:tr w:rsidR="004C5B84" w:rsidRPr="00425DF0" w:rsidTr="00AD37EC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4C5B84" w:rsidRDefault="004C5B84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C5B84" w:rsidRDefault="004C5B84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C5B84" w:rsidRDefault="004C5B84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Pr="00487BC0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C5B84" w:rsidRPr="00F80FB8" w:rsidRDefault="004C5B84" w:rsidP="001B1739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1,2,3*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C5B84" w:rsidRPr="00D95D5A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Pr="006C6855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B84" w:rsidRPr="002240F0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5B84" w:rsidRPr="002240F0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B84" w:rsidRPr="002240F0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5B84" w:rsidRPr="002240F0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C5B84" w:rsidRPr="00425DF0" w:rsidTr="00AD37EC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4C5B84" w:rsidRDefault="004C5B84" w:rsidP="002C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C5B84" w:rsidRDefault="004C5B84" w:rsidP="002C2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C5B84" w:rsidRDefault="004C5B84" w:rsidP="002C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Pr="00487BC0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031C39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C5B84" w:rsidRDefault="00031C39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5B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4C5B84" w:rsidRPr="00005F27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031C39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Pr="006C6855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1C39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B84" w:rsidRPr="009F0810" w:rsidRDefault="003D582E" w:rsidP="001B1739">
            <w:pPr>
              <w:jc w:val="center"/>
              <w:rPr>
                <w:sz w:val="16"/>
                <w:szCs w:val="16"/>
              </w:rPr>
            </w:pPr>
            <w:r w:rsidRPr="009F081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5B84" w:rsidRPr="009F0810" w:rsidRDefault="003D582E" w:rsidP="001B1739">
            <w:pPr>
              <w:jc w:val="center"/>
              <w:rPr>
                <w:sz w:val="16"/>
                <w:szCs w:val="16"/>
              </w:rPr>
            </w:pPr>
            <w:r w:rsidRPr="009F0810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C5B84" w:rsidRPr="00425DF0" w:rsidTr="00AD37EC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4C5B84" w:rsidRDefault="004C5B84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4C5B84" w:rsidRDefault="004C5B84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C5B84" w:rsidRDefault="004C5B84" w:rsidP="00B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C5B84" w:rsidRPr="00F80FB8" w:rsidRDefault="004C5B84" w:rsidP="001B1739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1,2,3*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C5B84" w:rsidRPr="00A62D1F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Pr="006C6855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C5B84" w:rsidRPr="00425DF0" w:rsidTr="00AD37EC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4C5B84" w:rsidRDefault="004C5B84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C5B84" w:rsidRDefault="004C5B84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C5B84" w:rsidRDefault="004C5B84" w:rsidP="00B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Математи-ческий анализ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C5B84" w:rsidRPr="00F80FB8" w:rsidRDefault="004C5B84" w:rsidP="001B1739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1,2,3*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C5B84" w:rsidRPr="00A62D1F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Pr="006C6855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C5B84" w:rsidRPr="00425DF0" w:rsidTr="00AD37EC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4C5B84" w:rsidRDefault="004C5B84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C5B84" w:rsidRDefault="004C5B84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C5B84" w:rsidRDefault="004C5B84" w:rsidP="00B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C5B84" w:rsidRPr="00B9655E" w:rsidRDefault="004C5B84" w:rsidP="001B1739">
            <w:pPr>
              <w:jc w:val="center"/>
              <w:rPr>
                <w:sz w:val="16"/>
                <w:szCs w:val="16"/>
              </w:rPr>
            </w:pPr>
            <w:r w:rsidRPr="00B9655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4C5B84" w:rsidRPr="00A62D1F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Pr="006C6855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C5B84" w:rsidRPr="00425DF0" w:rsidTr="00AD37EC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4C5B84" w:rsidRDefault="004C5B84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C5B84" w:rsidRDefault="004C5B84" w:rsidP="006C68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C5B84" w:rsidRDefault="004C5B84" w:rsidP="006C6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F781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F781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4C5B84" w:rsidRPr="00A62D1F" w:rsidRDefault="00AC1870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Pr="006C6855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C1870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AC1870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B84" w:rsidRPr="00D51821" w:rsidRDefault="003D582E" w:rsidP="001B1739">
            <w:pPr>
              <w:jc w:val="center"/>
              <w:rPr>
                <w:sz w:val="16"/>
                <w:szCs w:val="16"/>
              </w:rPr>
            </w:pPr>
            <w:r w:rsidRPr="00D51821"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5B84" w:rsidRPr="00D51821" w:rsidRDefault="003D582E" w:rsidP="001B1739">
            <w:pPr>
              <w:jc w:val="center"/>
              <w:rPr>
                <w:sz w:val="16"/>
                <w:szCs w:val="16"/>
              </w:rPr>
            </w:pPr>
            <w:r w:rsidRPr="00D51821">
              <w:rPr>
                <w:sz w:val="16"/>
                <w:szCs w:val="16"/>
              </w:rPr>
              <w:t>2</w:t>
            </w:r>
          </w:p>
        </w:tc>
      </w:tr>
      <w:tr w:rsidR="004C5B84" w:rsidRPr="00425DF0" w:rsidTr="00AD37EC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4C5B84" w:rsidRDefault="004C5B84" w:rsidP="00B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4C5B84" w:rsidRDefault="004C5B84" w:rsidP="00B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C5B84" w:rsidRDefault="004C5B84" w:rsidP="00B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Pr="00487BC0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4C5B84" w:rsidRPr="00A62D1F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Pr="006C6855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C5B84" w:rsidRPr="00425DF0" w:rsidTr="00AD37EC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4C5B84" w:rsidRDefault="004C5B84" w:rsidP="00B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C5B84" w:rsidRDefault="004C5B84" w:rsidP="00B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C5B84" w:rsidRDefault="004C5B84" w:rsidP="00B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Общество-знание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Pr="00487BC0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4C5B84" w:rsidRPr="00A62D1F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Pr="006C6855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C5B84" w:rsidRPr="00425DF0" w:rsidTr="00AD37EC">
        <w:trPr>
          <w:trHeight w:val="368"/>
        </w:trPr>
        <w:tc>
          <w:tcPr>
            <w:tcW w:w="504" w:type="dxa"/>
            <w:shd w:val="clear" w:color="auto" w:fill="auto"/>
            <w:vAlign w:val="center"/>
          </w:tcPr>
          <w:p w:rsidR="004C5B84" w:rsidRDefault="004C5B84" w:rsidP="00B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C5B84" w:rsidRDefault="004C5B84" w:rsidP="00B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C5B84" w:rsidRDefault="004C5B84" w:rsidP="00B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Pr="00487BC0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C5B84" w:rsidRPr="00CA149B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4C5B84" w:rsidRPr="00A62D1F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Pr="006C6855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C5B84" w:rsidRDefault="004C5B84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6339A8" w:rsidRDefault="006339A8" w:rsidP="006339A8"/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1330"/>
        <w:gridCol w:w="8"/>
        <w:gridCol w:w="1269"/>
        <w:gridCol w:w="567"/>
        <w:gridCol w:w="433"/>
        <w:gridCol w:w="134"/>
        <w:gridCol w:w="291"/>
        <w:gridCol w:w="134"/>
        <w:gridCol w:w="567"/>
        <w:gridCol w:w="567"/>
        <w:gridCol w:w="425"/>
        <w:gridCol w:w="709"/>
        <w:gridCol w:w="708"/>
        <w:gridCol w:w="709"/>
        <w:gridCol w:w="292"/>
        <w:gridCol w:w="283"/>
        <w:gridCol w:w="559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0D3FAE" w:rsidTr="001B1739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Pr="00487BC0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FAE" w:rsidRDefault="00B31911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911">
              <w:rPr>
                <w:sz w:val="16"/>
                <w:szCs w:val="16"/>
              </w:rPr>
              <w:t>38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D3FAE" w:rsidRDefault="00B31911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D3FAE" w:rsidRPr="00A62D1F" w:rsidRDefault="004B3C4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Pr="006C6855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B3C4F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B3C4F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3FAE" w:rsidRPr="00B31911" w:rsidRDefault="003D582E" w:rsidP="001B1739">
            <w:pPr>
              <w:jc w:val="center"/>
              <w:rPr>
                <w:sz w:val="16"/>
                <w:szCs w:val="16"/>
              </w:rPr>
            </w:pPr>
            <w:r w:rsidRPr="00B3191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FAE" w:rsidRPr="00B31911" w:rsidRDefault="003D582E" w:rsidP="001B1739">
            <w:pPr>
              <w:jc w:val="center"/>
              <w:rPr>
                <w:sz w:val="16"/>
                <w:szCs w:val="16"/>
              </w:rPr>
            </w:pPr>
            <w:r w:rsidRPr="00B31911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D3FAE" w:rsidTr="001B1739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Pr="00487BC0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D3FAE" w:rsidRPr="00A62D1F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Pr="006C6855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3FAE" w:rsidTr="001B1739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Pr="00487BC0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D3FAE" w:rsidRPr="00A62D1F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Pr="006C6855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D3FAE" w:rsidTr="001B1739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D3FAE" w:rsidRPr="00D14287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Искусство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D3FAE" w:rsidRPr="00D14287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Изобразитель-ное искусство и музыка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Pr="00487BC0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FAE" w:rsidRDefault="000D3FAE" w:rsidP="001B17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D3FAE" w:rsidRPr="00A62D1F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</w:tr>
      <w:tr w:rsidR="000D3FAE" w:rsidTr="001B1739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D3FAE" w:rsidRPr="00D14287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D3FAE" w:rsidRPr="00D14287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программирования на языках высокого уровня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Pr="00487BC0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FAE" w:rsidRDefault="000D3FAE" w:rsidP="001B17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D3FAE" w:rsidRPr="00A62D1F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</w:tr>
      <w:tr w:rsidR="000D3FAE" w:rsidTr="001B1739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основы безопасности жизнедеятель-ности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жизнедеятель-ности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Pr="00487BC0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D3FAE" w:rsidRPr="00A62D1F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Pr="006C6855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</w:tr>
      <w:tr w:rsidR="000D3FAE" w:rsidTr="001B1739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ОБЖ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Pr="00487BC0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FAE" w:rsidRPr="003B2051" w:rsidRDefault="000D3FAE" w:rsidP="001B173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0D3FAE" w:rsidRPr="00CA149B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D3FAE" w:rsidRPr="00F308D8" w:rsidRDefault="000D3FAE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Pr="006C6855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D3FAE" w:rsidRPr="00201732" w:rsidTr="001B1739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Pr="00201732" w:rsidRDefault="000D3FAE" w:rsidP="001B1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0D3FAE" w:rsidRPr="00201732" w:rsidRDefault="000D3FAE" w:rsidP="001B1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D3FAE" w:rsidRPr="00201732" w:rsidRDefault="000D3FAE" w:rsidP="001B1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0D3FAE" w:rsidRPr="00201732" w:rsidRDefault="000D3FAE" w:rsidP="001B1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3FAE" w:rsidRPr="00201732" w:rsidRDefault="000D3FAE" w:rsidP="001B1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D3FAE" w:rsidRPr="00201732" w:rsidRDefault="000D3FAE" w:rsidP="001B1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FAE" w:rsidRPr="00201732" w:rsidRDefault="000D3FAE" w:rsidP="001B17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FAE" w:rsidRPr="00201732" w:rsidRDefault="00FD36C9" w:rsidP="001B17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FAE" w:rsidRPr="00201732" w:rsidRDefault="000D3FAE" w:rsidP="001B17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FD36C9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0D3FAE" w:rsidRPr="00201732" w:rsidRDefault="000D3FAE" w:rsidP="001B1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D3FAE" w:rsidRPr="00201732" w:rsidRDefault="000D3FAE" w:rsidP="001B1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D3FAE" w:rsidRPr="00201732" w:rsidRDefault="000D3FAE" w:rsidP="001B17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FAE" w:rsidRPr="00201732" w:rsidRDefault="000D3FAE" w:rsidP="001B17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D3FAE" w:rsidRPr="00201732" w:rsidRDefault="000D3FAE" w:rsidP="001B17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Pr="00201732" w:rsidRDefault="000D3FAE" w:rsidP="001B1739">
            <w:pPr>
              <w:rPr>
                <w:b/>
                <w:sz w:val="16"/>
                <w:szCs w:val="16"/>
              </w:rPr>
            </w:pPr>
            <w:r w:rsidRPr="00201732">
              <w:rPr>
                <w:b/>
                <w:sz w:val="16"/>
                <w:szCs w:val="16"/>
              </w:rPr>
              <w:t>24</w:t>
            </w: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FAE" w:rsidRPr="00201732" w:rsidRDefault="000D3FAE" w:rsidP="001B17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FA773C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3FAE" w:rsidRPr="00201732" w:rsidRDefault="000D3FAE" w:rsidP="001B17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FAE" w:rsidRPr="00201732" w:rsidRDefault="000D3FAE" w:rsidP="001B17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FAE" w:rsidRPr="00201732" w:rsidRDefault="000D3FAE" w:rsidP="001B17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D3FAE" w:rsidRPr="00201732" w:rsidRDefault="000D3FAE" w:rsidP="001B17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</w:tr>
      <w:tr w:rsidR="000D3FAE" w:rsidRPr="0011017B" w:rsidTr="001B1739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0D3FAE" w:rsidRDefault="000D3FA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25"/>
            <w:shd w:val="clear" w:color="auto" w:fill="auto"/>
            <w:vAlign w:val="center"/>
          </w:tcPr>
          <w:p w:rsidR="000D3FAE" w:rsidRPr="0011017B" w:rsidRDefault="007C7FFC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</w:t>
            </w:r>
            <w:r w:rsidRPr="0087647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часть, формируемая участниками образовательных отношений (до 30 % от объема образовательной программы)</w:t>
            </w:r>
          </w:p>
        </w:tc>
      </w:tr>
      <w:tr w:rsidR="0014480B" w:rsidRPr="0011017B" w:rsidTr="001B1739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Merge w:val="restart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Филология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4480B" w:rsidRPr="00CA149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4480B" w:rsidRPr="00CA149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80B" w:rsidRPr="00CA149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80B" w:rsidRPr="00CA149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480B" w:rsidRPr="00CA149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14480B" w:rsidRPr="00CA149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4480B" w:rsidRPr="00A62D1F" w:rsidRDefault="0014480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80B" w:rsidRPr="00A62D1F" w:rsidRDefault="0014480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80B" w:rsidRPr="006C6855" w:rsidRDefault="0014480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480B" w:rsidRPr="0011017B" w:rsidRDefault="0014480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4480B" w:rsidRPr="0011017B" w:rsidRDefault="0014480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4480B" w:rsidRPr="0011017B" w:rsidTr="001B1739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Merge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4480B" w:rsidRPr="00CA149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4480B" w:rsidRPr="00CA149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80B" w:rsidRPr="00CA149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480B" w:rsidRPr="00CA149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480B" w:rsidRPr="00CA149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480B" w:rsidRPr="00CA149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14480B" w:rsidRPr="00CA149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4480B" w:rsidRPr="006C6855" w:rsidRDefault="0014480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80B" w:rsidRPr="006C6855" w:rsidRDefault="0014480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480B" w:rsidRDefault="0014480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480B" w:rsidRPr="0011017B" w:rsidRDefault="0014480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4480B" w:rsidRPr="0011017B" w:rsidRDefault="0014480B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479F3" w:rsidRPr="0011017B" w:rsidTr="001B1739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Математи-ческий анализ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479F3" w:rsidRPr="00CA149B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479F3" w:rsidRPr="00CA149B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79F3" w:rsidRPr="00CA149B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79F3" w:rsidRPr="00CA149B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79F3" w:rsidRPr="00CA149B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3479F3" w:rsidRPr="00CA149B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9F3" w:rsidRPr="00A62D1F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79F3" w:rsidRPr="006C6855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79F3" w:rsidRPr="0011017B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479F3" w:rsidRPr="0011017B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479F3" w:rsidRPr="0011017B" w:rsidTr="001B1739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479F3" w:rsidRPr="00CA149B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479F3" w:rsidRPr="00CA149B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79F3" w:rsidRPr="00CA149B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79F3" w:rsidRPr="00CA149B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79F3" w:rsidRPr="00CA149B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79F3" w:rsidRPr="00CA149B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3479F3" w:rsidRPr="00CA149B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9F3" w:rsidRPr="00A62D1F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79F3" w:rsidRPr="006C6855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79F3" w:rsidRPr="0011017B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479F3" w:rsidRPr="0011017B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479F3" w:rsidRPr="0011017B" w:rsidTr="001B1739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479F3" w:rsidRPr="00CA149B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479F3" w:rsidRPr="00CA149B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79F3" w:rsidRPr="00CA149B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79F3" w:rsidRPr="00CA149B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79F3" w:rsidRPr="00CA149B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79F3" w:rsidRPr="00CA149B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3479F3" w:rsidRPr="00CA149B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9F3" w:rsidRPr="00CA149B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79F3" w:rsidRPr="006C6855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79F3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79F3" w:rsidRPr="0011017B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479F3" w:rsidRPr="0011017B" w:rsidRDefault="003479F3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:rsidR="000D3FAE" w:rsidRDefault="000D3FAE" w:rsidP="000D3FAE">
      <w:r>
        <w:t>*) Объединенная контрольная работа в каждом из семестров (по русскому и литературе и по алгебре и математическому анализу).</w:t>
      </w:r>
    </w:p>
    <w:p w:rsidR="00CE2DC3" w:rsidRDefault="00E2432C" w:rsidP="00E2432C">
      <w:r>
        <w:t>*</w:t>
      </w:r>
      <w:r w:rsidRPr="00E62724">
        <w:t>*</w:t>
      </w:r>
      <w:r>
        <w:t>)</w:t>
      </w:r>
      <w:r w:rsidRPr="00E62724">
        <w:t xml:space="preserve"> </w:t>
      </w:r>
      <w:r w:rsidR="004C282B">
        <w:t>По окончании 4</w:t>
      </w:r>
      <w:r>
        <w:t xml:space="preserve"> семестра обучающиеся сдают экзамены в форме </w:t>
      </w:r>
      <w:r w:rsidR="004C282B">
        <w:t>ГИА</w:t>
      </w:r>
      <w:r w:rsidR="00DF25ED">
        <w:t xml:space="preserve"> </w:t>
      </w:r>
      <w:bookmarkStart w:id="0" w:name="_GoBack"/>
      <w:bookmarkEnd w:id="0"/>
      <w:r w:rsidR="004C282B">
        <w:t xml:space="preserve">9, на менее четырех экзаменов. </w:t>
      </w:r>
      <w:r>
        <w:t>Из них обязательными являются экзамены по русскому языку и математике. К</w:t>
      </w:r>
      <w:r w:rsidRPr="00E62724">
        <w:t xml:space="preserve">оличество </w:t>
      </w:r>
      <w:r>
        <w:t xml:space="preserve">и перечень остальных </w:t>
      </w:r>
      <w:r w:rsidRPr="00E62724">
        <w:t xml:space="preserve">экзаменов в </w:t>
      </w:r>
      <w:r w:rsidR="004C282B">
        <w:t>4</w:t>
      </w:r>
      <w:r w:rsidRPr="00E62724">
        <w:t xml:space="preserve"> семест</w:t>
      </w:r>
      <w:r w:rsidR="004C282B">
        <w:t>ре определяется выбором обучающегося.</w:t>
      </w:r>
      <w:r w:rsidR="00CE2DC3">
        <w:br w:type="page"/>
      </w:r>
    </w:p>
    <w:p w:rsidR="00CE2DC3" w:rsidRDefault="00CE2DC3" w:rsidP="00CE2DC3">
      <w:pPr>
        <w:pStyle w:val="1"/>
        <w:rPr>
          <w:sz w:val="24"/>
          <w:szCs w:val="24"/>
        </w:rPr>
      </w:pPr>
      <w:r w:rsidRPr="003276FA">
        <w:rPr>
          <w:sz w:val="24"/>
          <w:szCs w:val="24"/>
        </w:rPr>
        <w:lastRenderedPageBreak/>
        <w:t>ПЛАН ВНЕУРОЧНОЙ ДЕЯТЕЛЬНОСТИ</w:t>
      </w:r>
    </w:p>
    <w:p w:rsidR="003276FA" w:rsidRPr="00D6182F" w:rsidRDefault="003276FA" w:rsidP="003276FA">
      <w:pPr>
        <w:jc w:val="center"/>
        <w:rPr>
          <w:sz w:val="24"/>
          <w:szCs w:val="24"/>
        </w:rPr>
      </w:pPr>
      <w:r w:rsidRPr="00D6182F">
        <w:rPr>
          <w:sz w:val="24"/>
          <w:szCs w:val="24"/>
        </w:rPr>
        <w:t xml:space="preserve">основной программы </w:t>
      </w:r>
      <w:r>
        <w:rPr>
          <w:sz w:val="24"/>
          <w:szCs w:val="24"/>
        </w:rPr>
        <w:t>основного</w:t>
      </w:r>
      <w:r w:rsidRPr="00D6182F">
        <w:rPr>
          <w:sz w:val="24"/>
          <w:szCs w:val="24"/>
        </w:rPr>
        <w:t xml:space="preserve"> общего образования</w:t>
      </w:r>
    </w:p>
    <w:p w:rsidR="00207E6B" w:rsidRDefault="00207E6B" w:rsidP="00207E6B">
      <w:pPr>
        <w:pStyle w:val="11"/>
        <w:jc w:val="center"/>
        <w:rPr>
          <w:b/>
          <w:sz w:val="24"/>
          <w:szCs w:val="24"/>
        </w:rPr>
      </w:pPr>
      <w:r w:rsidRPr="002966DA">
        <w:rPr>
          <w:b/>
          <w:sz w:val="24"/>
          <w:szCs w:val="24"/>
        </w:rPr>
        <w:t xml:space="preserve">Физико-математический профиль обучения, </w:t>
      </w:r>
      <w:r>
        <w:rPr>
          <w:b/>
          <w:sz w:val="24"/>
          <w:szCs w:val="24"/>
        </w:rPr>
        <w:t>о</w:t>
      </w:r>
      <w:r w:rsidRPr="002966DA">
        <w:rPr>
          <w:b/>
          <w:sz w:val="24"/>
          <w:szCs w:val="24"/>
        </w:rPr>
        <w:t>бразовательная программа</w:t>
      </w:r>
      <w:r>
        <w:rPr>
          <w:b/>
          <w:sz w:val="24"/>
          <w:szCs w:val="24"/>
        </w:rPr>
        <w:t xml:space="preserve"> «Физика и математика»</w:t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1331"/>
        <w:gridCol w:w="6"/>
        <w:gridCol w:w="1843"/>
        <w:gridCol w:w="567"/>
        <w:gridCol w:w="426"/>
        <w:gridCol w:w="425"/>
        <w:gridCol w:w="567"/>
        <w:gridCol w:w="425"/>
        <w:gridCol w:w="425"/>
        <w:gridCol w:w="418"/>
        <w:gridCol w:w="708"/>
        <w:gridCol w:w="709"/>
        <w:gridCol w:w="425"/>
        <w:gridCol w:w="363"/>
        <w:gridCol w:w="25"/>
        <w:gridCol w:w="321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CE2DC3" w:rsidRPr="002F2333" w:rsidTr="00F81C36">
        <w:trPr>
          <w:trHeight w:val="569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CE2DC3" w:rsidRPr="00FD07D7" w:rsidRDefault="00CE2DC3" w:rsidP="00577C14">
            <w:r w:rsidRPr="00EC4430">
              <w:rPr>
                <w:sz w:val="16"/>
                <w:szCs w:val="16"/>
              </w:rPr>
              <w:t>№ п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331" w:type="dxa"/>
            <w:vMerge w:val="restart"/>
            <w:shd w:val="clear" w:color="auto" w:fill="auto"/>
            <w:textDirection w:val="btLr"/>
            <w:vAlign w:val="center"/>
          </w:tcPr>
          <w:p w:rsidR="00CE2DC3" w:rsidRPr="00FD07D7" w:rsidRDefault="00CE2DC3" w:rsidP="00577C14">
            <w:pPr>
              <w:ind w:left="113" w:right="113"/>
            </w:pPr>
            <w:r w:rsidRPr="002940A0">
              <w:t>Наименование учебного предмета</w:t>
            </w:r>
          </w:p>
        </w:tc>
        <w:tc>
          <w:tcPr>
            <w:tcW w:w="184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E2DC3" w:rsidRPr="002940A0" w:rsidRDefault="00CE2DC3" w:rsidP="00577C14">
            <w:pPr>
              <w:ind w:left="113" w:right="113"/>
            </w:pPr>
            <w:r w:rsidRPr="002940A0">
              <w:t>Наименование учебной дисциплины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lang w:val="en-US"/>
              </w:rPr>
            </w:pPr>
            <w:r w:rsidRPr="00EC4430">
              <w:rPr>
                <w:sz w:val="16"/>
                <w:szCs w:val="16"/>
              </w:rPr>
              <w:t>Распределение по семестрам</w:t>
            </w:r>
          </w:p>
        </w:tc>
        <w:tc>
          <w:tcPr>
            <w:tcW w:w="5245" w:type="dxa"/>
            <w:gridSpan w:val="11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 xml:space="preserve">Распределение </w:t>
            </w:r>
            <w:r>
              <w:rPr>
                <w:sz w:val="16"/>
                <w:szCs w:val="16"/>
              </w:rPr>
              <w:t xml:space="preserve">часов </w:t>
            </w:r>
            <w:r w:rsidRPr="00EC4430">
              <w:rPr>
                <w:sz w:val="16"/>
                <w:szCs w:val="16"/>
              </w:rPr>
              <w:t>по видам учебной работы и аттестации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CE2DC3" w:rsidRPr="00EC4430" w:rsidRDefault="00CE2DC3" w:rsidP="00577C14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Распределение аудиторной нагрузки</w:t>
            </w:r>
          </w:p>
          <w:p w:rsidR="00CE2DC3" w:rsidRPr="002F2333" w:rsidRDefault="00CE2DC3" w:rsidP="00577C14">
            <w:pPr>
              <w:jc w:val="center"/>
            </w:pPr>
            <w:r w:rsidRPr="00EC4430">
              <w:rPr>
                <w:sz w:val="16"/>
                <w:szCs w:val="16"/>
              </w:rPr>
              <w:t>по классам и семестрам</w:t>
            </w:r>
          </w:p>
        </w:tc>
      </w:tr>
      <w:tr w:rsidR="00721753" w:rsidRPr="002F2333" w:rsidTr="00F81C36">
        <w:trPr>
          <w:cantSplit/>
          <w:trHeight w:val="1134"/>
        </w:trPr>
        <w:tc>
          <w:tcPr>
            <w:tcW w:w="506" w:type="dxa"/>
            <w:vMerge/>
            <w:shd w:val="clear" w:color="auto" w:fill="auto"/>
          </w:tcPr>
          <w:p w:rsidR="00721753" w:rsidRPr="002F2333" w:rsidRDefault="00721753" w:rsidP="00577C14"/>
        </w:tc>
        <w:tc>
          <w:tcPr>
            <w:tcW w:w="1331" w:type="dxa"/>
            <w:vMerge/>
            <w:shd w:val="clear" w:color="auto" w:fill="auto"/>
          </w:tcPr>
          <w:p w:rsidR="00721753" w:rsidRPr="002F2333" w:rsidRDefault="00721753" w:rsidP="00577C14"/>
        </w:tc>
        <w:tc>
          <w:tcPr>
            <w:tcW w:w="1849" w:type="dxa"/>
            <w:gridSpan w:val="2"/>
            <w:vMerge/>
            <w:shd w:val="clear" w:color="auto" w:fill="auto"/>
          </w:tcPr>
          <w:p w:rsidR="00721753" w:rsidRPr="002F2333" w:rsidRDefault="00721753" w:rsidP="00577C14"/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21753" w:rsidRPr="002F2333" w:rsidRDefault="00721753" w:rsidP="00577C14">
            <w:pPr>
              <w:ind w:left="113" w:right="113"/>
            </w:pPr>
            <w:r>
              <w:rPr>
                <w:sz w:val="16"/>
                <w:szCs w:val="16"/>
              </w:rPr>
              <w:t>э</w:t>
            </w:r>
            <w:r w:rsidRPr="00EC4430">
              <w:rPr>
                <w:sz w:val="16"/>
                <w:szCs w:val="16"/>
              </w:rPr>
              <w:t>кзаменов</w:t>
            </w:r>
            <w:r>
              <w:rPr>
                <w:sz w:val="16"/>
                <w:szCs w:val="16"/>
              </w:rPr>
              <w:t xml:space="preserve"> итоговой аттестации</w:t>
            </w:r>
            <w:r w:rsidRPr="00BD2BD3">
              <w:rPr>
                <w:b/>
                <w:sz w:val="14"/>
                <w:szCs w:val="14"/>
              </w:rPr>
              <w:t>**)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21753" w:rsidRPr="00EC4430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Промежу-точной аттестации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:rsidR="00721753" w:rsidRDefault="00721753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атте</w:t>
            </w:r>
            <w:r w:rsidRPr="00EC4430">
              <w:rPr>
                <w:sz w:val="16"/>
                <w:szCs w:val="16"/>
              </w:rPr>
              <w:t>стации</w:t>
            </w:r>
            <w:r>
              <w:rPr>
                <w:sz w:val="16"/>
                <w:szCs w:val="16"/>
              </w:rPr>
              <w:t xml:space="preserve"> в летний экзаменационный</w:t>
            </w:r>
          </w:p>
          <w:p w:rsidR="00721753" w:rsidRPr="00EC4430" w:rsidRDefault="00721753" w:rsidP="00577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3977" w:type="dxa"/>
            <w:gridSpan w:val="8"/>
            <w:shd w:val="clear" w:color="auto" w:fill="auto"/>
            <w:vAlign w:val="center"/>
          </w:tcPr>
          <w:p w:rsidR="00721753" w:rsidRPr="002F2333" w:rsidRDefault="00721753" w:rsidP="00577C14">
            <w:pPr>
              <w:jc w:val="center"/>
            </w:pPr>
            <w:r w:rsidRPr="00EC4430">
              <w:rPr>
                <w:sz w:val="16"/>
                <w:szCs w:val="16"/>
              </w:rPr>
              <w:t xml:space="preserve">Аудиторных </w:t>
            </w:r>
            <w:r>
              <w:rPr>
                <w:sz w:val="16"/>
                <w:szCs w:val="16"/>
              </w:rPr>
              <w:t xml:space="preserve">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21753" w:rsidRPr="00665C93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часов аудиторной (контактной) работы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21753" w:rsidRPr="00665C93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65C93">
              <w:rPr>
                <w:sz w:val="16"/>
                <w:szCs w:val="16"/>
              </w:rPr>
              <w:t>амостоятельная  работа</w:t>
            </w:r>
            <w:r>
              <w:rPr>
                <w:sz w:val="16"/>
                <w:szCs w:val="16"/>
              </w:rPr>
              <w:t xml:space="preserve"> обучающегося по методическим материалам</w:t>
            </w:r>
          </w:p>
        </w:tc>
        <w:tc>
          <w:tcPr>
            <w:tcW w:w="3198" w:type="dxa"/>
            <w:gridSpan w:val="4"/>
            <w:vMerge w:val="restart"/>
            <w:shd w:val="clear" w:color="auto" w:fill="auto"/>
            <w:vAlign w:val="center"/>
          </w:tcPr>
          <w:p w:rsidR="009D6FE8" w:rsidRPr="00DD65A0" w:rsidRDefault="009D6FE8" w:rsidP="009D6FE8">
            <w:pPr>
              <w:jc w:val="center"/>
              <w:rPr>
                <w:sz w:val="16"/>
                <w:szCs w:val="16"/>
              </w:rPr>
            </w:pPr>
            <w:r w:rsidRPr="00E10B2C">
              <w:rPr>
                <w:sz w:val="16"/>
                <w:szCs w:val="16"/>
              </w:rPr>
              <w:t>Число часов</w:t>
            </w:r>
            <w:r>
              <w:rPr>
                <w:sz w:val="16"/>
                <w:szCs w:val="16"/>
              </w:rPr>
              <w:t xml:space="preserve"> в неделю аудиторной работы</w:t>
            </w:r>
            <w:r w:rsidRPr="00DD65A0">
              <w:rPr>
                <w:sz w:val="16"/>
                <w:szCs w:val="16"/>
              </w:rPr>
              <w:t>/</w:t>
            </w:r>
          </w:p>
          <w:p w:rsidR="009D6FE8" w:rsidRPr="00DD65A0" w:rsidRDefault="009D6FE8" w:rsidP="009D6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учебных недель в семестре</w:t>
            </w:r>
            <w:r w:rsidRPr="00DD65A0">
              <w:rPr>
                <w:sz w:val="16"/>
                <w:szCs w:val="16"/>
              </w:rPr>
              <w:t>/</w:t>
            </w:r>
          </w:p>
          <w:p w:rsidR="00721753" w:rsidRPr="002F2333" w:rsidRDefault="009D6FE8" w:rsidP="009D6FE8">
            <w:pPr>
              <w:jc w:val="center"/>
            </w:pPr>
            <w:r>
              <w:rPr>
                <w:sz w:val="16"/>
                <w:szCs w:val="16"/>
              </w:rPr>
              <w:t>Число часов аудиторной работы в семестре</w:t>
            </w:r>
          </w:p>
        </w:tc>
      </w:tr>
      <w:tr w:rsidR="00721753" w:rsidRPr="002F2333" w:rsidTr="00F81C36">
        <w:trPr>
          <w:trHeight w:val="1420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1753" w:rsidRPr="002F2333" w:rsidRDefault="00721753" w:rsidP="00577C14"/>
        </w:tc>
        <w:tc>
          <w:tcPr>
            <w:tcW w:w="13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1753" w:rsidRPr="002F2333" w:rsidRDefault="00721753" w:rsidP="00577C14"/>
        </w:tc>
        <w:tc>
          <w:tcPr>
            <w:tcW w:w="18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21753" w:rsidRPr="002F2333" w:rsidRDefault="00721753" w:rsidP="00577C14"/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1753" w:rsidRPr="002F2333" w:rsidRDefault="00721753" w:rsidP="00577C14">
            <w:pPr>
              <w:ind w:left="113" w:right="113"/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21753" w:rsidRPr="002F2333" w:rsidRDefault="00721753" w:rsidP="00577C14">
            <w:pPr>
              <w:ind w:left="113" w:right="113"/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21753" w:rsidRPr="002F2333" w:rsidRDefault="00721753" w:rsidP="00577C14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21753" w:rsidRPr="002F2333" w:rsidRDefault="00721753" w:rsidP="00577C14">
            <w:pPr>
              <w:ind w:left="113" w:right="113"/>
            </w:pPr>
            <w:r>
              <w:rPr>
                <w:sz w:val="16"/>
                <w:szCs w:val="16"/>
              </w:rPr>
              <w:t>контрольные работы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EC4430" w:rsidRDefault="00721753" w:rsidP="00577C14">
            <w:pPr>
              <w:ind w:left="113" w:right="113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2F2333" w:rsidRDefault="00721753" w:rsidP="00577C14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41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EC4430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</w:t>
            </w:r>
            <w:r w:rsidRPr="00EC4430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555CDA" w:rsidRDefault="00721753" w:rsidP="00577C14">
            <w:pPr>
              <w:ind w:left="113" w:right="113"/>
              <w:rPr>
                <w:sz w:val="16"/>
                <w:szCs w:val="16"/>
              </w:rPr>
            </w:pPr>
            <w:r w:rsidRPr="00555CDA">
              <w:rPr>
                <w:sz w:val="16"/>
                <w:szCs w:val="16"/>
              </w:rPr>
              <w:t>лекций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555CDA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семинаров или практических занятий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555CDA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555CDA"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>ораторных  работ</w:t>
            </w:r>
          </w:p>
        </w:tc>
        <w:tc>
          <w:tcPr>
            <w:tcW w:w="36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555CDA" w:rsidRDefault="00721753" w:rsidP="00C9379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коллоквиумов </w:t>
            </w:r>
          </w:p>
        </w:tc>
        <w:tc>
          <w:tcPr>
            <w:tcW w:w="34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555CDA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 работ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555CDA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 аттестации в зимний экзаменационный  период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7375DC" w:rsidRDefault="00721753" w:rsidP="00577C1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  <w:r w:rsidRPr="00280F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аудиторных 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2F2333" w:rsidRDefault="00721753" w:rsidP="00577C1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21753" w:rsidRPr="002F2333" w:rsidRDefault="00721753" w:rsidP="00577C14">
            <w:pPr>
              <w:ind w:left="113" w:right="113"/>
              <w:jc w:val="center"/>
            </w:pPr>
          </w:p>
        </w:tc>
        <w:tc>
          <w:tcPr>
            <w:tcW w:w="319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753" w:rsidRPr="00EC4430" w:rsidRDefault="00721753" w:rsidP="00577C14">
            <w:pPr>
              <w:jc w:val="center"/>
              <w:rPr>
                <w:sz w:val="16"/>
                <w:szCs w:val="16"/>
              </w:rPr>
            </w:pPr>
          </w:p>
        </w:tc>
      </w:tr>
      <w:tr w:rsidR="0076286C" w:rsidRPr="00425DF0" w:rsidTr="00F81C36">
        <w:trPr>
          <w:trHeight w:val="288"/>
        </w:trPr>
        <w:tc>
          <w:tcPr>
            <w:tcW w:w="506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1331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1849" w:type="dxa"/>
            <w:gridSpan w:val="2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567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426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425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567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425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425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418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708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709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425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363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346" w:type="dxa"/>
            <w:gridSpan w:val="2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709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717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567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567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6286C" w:rsidRPr="00EC4430" w:rsidRDefault="0076286C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C443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76286C" w:rsidRPr="00EC4430" w:rsidRDefault="0076286C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класс</w:t>
            </w:r>
          </w:p>
        </w:tc>
      </w:tr>
      <w:tr w:rsidR="0076286C" w:rsidRPr="00425DF0" w:rsidTr="00F81C36">
        <w:trPr>
          <w:trHeight w:val="376"/>
        </w:trPr>
        <w:tc>
          <w:tcPr>
            <w:tcW w:w="506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1331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1849" w:type="dxa"/>
            <w:gridSpan w:val="2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567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426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425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567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425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425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418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708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709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425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363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346" w:type="dxa"/>
            <w:gridSpan w:val="2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709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717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567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567" w:type="dxa"/>
            <w:vMerge/>
            <w:shd w:val="clear" w:color="auto" w:fill="auto"/>
          </w:tcPr>
          <w:p w:rsidR="0076286C" w:rsidRPr="00425DF0" w:rsidRDefault="0076286C" w:rsidP="00577C14"/>
        </w:tc>
        <w:tc>
          <w:tcPr>
            <w:tcW w:w="850" w:type="dxa"/>
            <w:shd w:val="clear" w:color="auto" w:fill="auto"/>
            <w:vAlign w:val="center"/>
          </w:tcPr>
          <w:p w:rsidR="0076286C" w:rsidRPr="00EC4430" w:rsidRDefault="0076286C" w:rsidP="001B1739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86C" w:rsidRPr="00EC4430" w:rsidRDefault="0076286C" w:rsidP="001B1739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286C" w:rsidRPr="00EC4430" w:rsidRDefault="0068542C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76286C" w:rsidRPr="00EC4430" w:rsidRDefault="0068542C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E6091" w:rsidRPr="00425DF0" w:rsidTr="00CA2AB2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E6091" w:rsidRDefault="007E6091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2" w:type="dxa"/>
            <w:gridSpan w:val="24"/>
            <w:shd w:val="clear" w:color="auto" w:fill="auto"/>
            <w:vAlign w:val="center"/>
          </w:tcPr>
          <w:p w:rsidR="007E6091" w:rsidRPr="0011017B" w:rsidRDefault="007E6091" w:rsidP="007E6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Внеурочная деятельность</w:t>
            </w:r>
          </w:p>
        </w:tc>
      </w:tr>
      <w:tr w:rsidR="00DC4ECE" w:rsidRPr="00425DF0" w:rsidTr="00F81C36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DC4ECE" w:rsidRPr="004834A1" w:rsidRDefault="00DC4ECE" w:rsidP="001B1739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 xml:space="preserve">Спецкурс по выбору </w:t>
            </w:r>
          </w:p>
          <w:p w:rsidR="00DC4ECE" w:rsidRPr="004834A1" w:rsidRDefault="00DC4ECE" w:rsidP="001B1739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лаборатория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C4ECE" w:rsidRPr="00425DF0" w:rsidTr="00F81C36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DC4ECE" w:rsidRPr="0064368C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DC4ECE" w:rsidRPr="0064368C" w:rsidRDefault="00DC4ECE" w:rsidP="001B1739">
            <w:pPr>
              <w:jc w:val="center"/>
              <w:rPr>
                <w:sz w:val="16"/>
                <w:szCs w:val="16"/>
              </w:rPr>
            </w:pPr>
            <w:r w:rsidRPr="0064368C">
              <w:rPr>
                <w:sz w:val="16"/>
                <w:szCs w:val="16"/>
              </w:rPr>
              <w:t xml:space="preserve">Спецкурс по выбору </w:t>
            </w:r>
          </w:p>
          <w:p w:rsidR="00DC4ECE" w:rsidRPr="0064368C" w:rsidRDefault="00DC4ECE" w:rsidP="001B1739">
            <w:pPr>
              <w:jc w:val="center"/>
              <w:rPr>
                <w:sz w:val="16"/>
                <w:szCs w:val="16"/>
              </w:rPr>
            </w:pPr>
            <w:r w:rsidRPr="0064368C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  <w:r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</w:rPr>
              <w:t>углубленный курс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C4ECE" w:rsidRDefault="00FE671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/2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ECE" w:rsidRDefault="001A6C50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2/1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2/1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/2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C4ECE" w:rsidRDefault="00AA34AA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/2</w:t>
            </w:r>
            <w:r>
              <w:rPr>
                <w:sz w:val="16"/>
                <w:szCs w:val="16"/>
              </w:rPr>
              <w:t>4</w:t>
            </w:r>
          </w:p>
        </w:tc>
      </w:tr>
      <w:tr w:rsidR="00DC4ECE" w:rsidRPr="00425DF0" w:rsidTr="00F81C36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DC4ECE" w:rsidRPr="0064368C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DC4ECE" w:rsidRPr="0064368C" w:rsidRDefault="00DC4ECE" w:rsidP="001B1739">
            <w:pPr>
              <w:jc w:val="center"/>
              <w:rPr>
                <w:sz w:val="16"/>
                <w:szCs w:val="16"/>
              </w:rPr>
            </w:pPr>
            <w:r w:rsidRPr="0064368C">
              <w:rPr>
                <w:sz w:val="16"/>
                <w:szCs w:val="16"/>
              </w:rPr>
              <w:t xml:space="preserve">Спецкурс по выбору </w:t>
            </w:r>
          </w:p>
          <w:p w:rsidR="00DC4ECE" w:rsidRPr="0064368C" w:rsidRDefault="00DC4ECE" w:rsidP="001B1739">
            <w:pPr>
              <w:jc w:val="center"/>
              <w:rPr>
                <w:sz w:val="16"/>
                <w:szCs w:val="16"/>
              </w:rPr>
            </w:pPr>
            <w:r w:rsidRPr="0064368C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  <w:r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</w:rPr>
              <w:t>углубленный курс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2/1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2/1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/2</w:t>
            </w:r>
            <w:r>
              <w:rPr>
                <w:sz w:val="16"/>
                <w:szCs w:val="16"/>
              </w:rPr>
              <w:t>4</w:t>
            </w:r>
          </w:p>
        </w:tc>
      </w:tr>
    </w:tbl>
    <w:p w:rsidR="00DC4ECE" w:rsidRDefault="00DC4ECE">
      <w:r>
        <w:br w:type="page"/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1337"/>
        <w:gridCol w:w="1843"/>
        <w:gridCol w:w="567"/>
        <w:gridCol w:w="426"/>
        <w:gridCol w:w="425"/>
        <w:gridCol w:w="567"/>
        <w:gridCol w:w="425"/>
        <w:gridCol w:w="425"/>
        <w:gridCol w:w="418"/>
        <w:gridCol w:w="708"/>
        <w:gridCol w:w="709"/>
        <w:gridCol w:w="425"/>
        <w:gridCol w:w="388"/>
        <w:gridCol w:w="321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DC4ECE" w:rsidRPr="00425DF0" w:rsidTr="00F81C36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DC4ECE" w:rsidRDefault="00A973A6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Идеи геометрии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2/1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</w:tr>
      <w:tr w:rsidR="00CF5001" w:rsidRPr="00425DF0" w:rsidTr="00F81C36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CF5001" w:rsidRPr="00CF5001" w:rsidRDefault="00CF5001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5001" w:rsidRDefault="00CF5001" w:rsidP="00CF5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Спецкурс по выбору </w:t>
            </w:r>
          </w:p>
          <w:p w:rsidR="00CF5001" w:rsidRDefault="00CF5001" w:rsidP="00CF5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5001" w:rsidRPr="00832F6D" w:rsidRDefault="00CF5001" w:rsidP="001B1739">
            <w:pPr>
              <w:jc w:val="center"/>
              <w:rPr>
                <w:sz w:val="16"/>
                <w:szCs w:val="16"/>
              </w:rPr>
            </w:pPr>
            <w:r w:rsidRPr="00832F6D">
              <w:rPr>
                <w:sz w:val="16"/>
                <w:szCs w:val="16"/>
              </w:rPr>
              <w:t>История естествознания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001" w:rsidRPr="00832F6D" w:rsidRDefault="00CF5001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F5001" w:rsidRPr="00832F6D" w:rsidRDefault="00CF5001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5001" w:rsidRPr="00832F6D" w:rsidRDefault="00CF5001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001" w:rsidRPr="00832F6D" w:rsidRDefault="00CF5001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5001" w:rsidRPr="00832F6D" w:rsidRDefault="00CF5001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5001" w:rsidRPr="00832F6D" w:rsidRDefault="00CF5001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CF5001" w:rsidRPr="00832F6D" w:rsidRDefault="00CF5001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5001" w:rsidRPr="00832F6D" w:rsidRDefault="00CF5001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5001" w:rsidRPr="00832F6D" w:rsidRDefault="00CF5001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5001" w:rsidRPr="00832F6D" w:rsidRDefault="00CF5001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CF5001" w:rsidRPr="00832F6D" w:rsidRDefault="00CF5001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CF5001" w:rsidRPr="00832F6D" w:rsidRDefault="00CF5001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5001" w:rsidRPr="00832F6D" w:rsidRDefault="00CF5001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F5001" w:rsidRPr="00832F6D" w:rsidRDefault="00832F6D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5001" w:rsidRPr="00832F6D" w:rsidRDefault="00CF5001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5001" w:rsidRPr="00832F6D" w:rsidRDefault="00CF5001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5001" w:rsidRPr="00832F6D" w:rsidRDefault="00CF5001" w:rsidP="001B1739">
            <w:pPr>
              <w:jc w:val="center"/>
              <w:rPr>
                <w:sz w:val="16"/>
                <w:szCs w:val="16"/>
              </w:rPr>
            </w:pPr>
            <w:r w:rsidRPr="00832F6D">
              <w:rPr>
                <w:sz w:val="16"/>
                <w:szCs w:val="16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5001" w:rsidRPr="00CF5001" w:rsidRDefault="00CF5001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5001" w:rsidRPr="00CF5001" w:rsidRDefault="00CF5001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CF5001" w:rsidRDefault="00CF5001" w:rsidP="001B1739">
            <w:pPr>
              <w:jc w:val="center"/>
              <w:rPr>
                <w:sz w:val="16"/>
                <w:szCs w:val="16"/>
              </w:rPr>
            </w:pPr>
          </w:p>
        </w:tc>
      </w:tr>
      <w:tr w:rsidR="00DC4ECE" w:rsidRPr="00425DF0" w:rsidTr="00F81C36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ОБЯЗАТЕЛЬ-НЫХ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C4ECE" w:rsidRDefault="005C67C5" w:rsidP="00FE6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FE671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– 31</w:t>
            </w:r>
            <w:r w:rsidR="00DC4ECE">
              <w:rPr>
                <w:sz w:val="16"/>
                <w:szCs w:val="16"/>
              </w:rPr>
              <w:t>% от 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4ECE" w:rsidRDefault="00CF5001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ECE" w:rsidRDefault="0083114D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C4ECE" w:rsidRDefault="00FE671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C4ECE" w:rsidRPr="00425DF0" w:rsidTr="00F81C36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DC4ECE" w:rsidRDefault="00502335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Психологическое развитие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1/15/15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1/15/15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1/15/15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1/15/15</w:t>
            </w:r>
          </w:p>
        </w:tc>
      </w:tr>
      <w:tr w:rsidR="00DC4ECE" w:rsidRPr="0011017B" w:rsidTr="00F81C36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DC4ECE" w:rsidRDefault="00502335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олимпиадных задач по математике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</w:tr>
      <w:tr w:rsidR="00DC4ECE" w:rsidRPr="001414F2" w:rsidTr="00F81C36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DC4ECE" w:rsidRDefault="00502335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олимпиадных задач по физике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C4ECE" w:rsidRDefault="00DC4ECE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</w:tr>
      <w:tr w:rsidR="00CF7D70" w:rsidRPr="00D67AD7" w:rsidTr="00F81C36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CF7D70" w:rsidRDefault="00287C9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повышенной сложности по информатике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</w:tr>
      <w:tr w:rsidR="00CF7D70" w:rsidRPr="00D67AD7" w:rsidTr="00F81C36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CF7D70" w:rsidRDefault="00287C9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индивидуального проекта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</w:tr>
      <w:tr w:rsidR="00CF7D70" w:rsidRPr="00D67AD7" w:rsidTr="00F81C36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НЕОБЯЗА-ТЕЛЬНЫХ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F7D70" w:rsidRDefault="00C5797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CF7D70" w:rsidRDefault="00CF7D70" w:rsidP="001B1739">
            <w:pPr>
              <w:jc w:val="center"/>
              <w:rPr>
                <w:sz w:val="16"/>
                <w:szCs w:val="16"/>
              </w:rPr>
            </w:pPr>
          </w:p>
        </w:tc>
      </w:tr>
      <w:tr w:rsidR="00287C9F" w:rsidRPr="00AA2757" w:rsidTr="00F81C36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Научно-популярные и профориента-ционые лекции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Встречи с интересными людьми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87C9F" w:rsidRPr="00993C09" w:rsidRDefault="00993C09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87C9F" w:rsidRPr="00AA2757" w:rsidTr="00F81C36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Кружки общеразвива-ющей направленности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Художествен-ный кружок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87C9F" w:rsidRPr="00993C09" w:rsidRDefault="00993C09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87C9F" w:rsidRPr="00AA2757" w:rsidTr="00F81C36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Посещение музеев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Экскурсии в Эрмитаж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87C9F" w:rsidRDefault="00993C09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</w:tr>
      <w:tr w:rsidR="00287C9F" w:rsidRPr="00D67AD7" w:rsidTr="00F81C36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Общешкольные спортивные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Легкоатлетический забег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93C0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</w:tr>
      <w:tr w:rsidR="00AD70F3" w:rsidRPr="00D67AD7" w:rsidTr="00AD70F3">
        <w:trPr>
          <w:trHeight w:val="36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 w:rsidP="006E5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 “Виртуальный музей”, работа творческих групп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 w:rsidP="006E5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 w:rsidP="006E5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 w:rsidP="006E5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 w:rsidP="006E5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 w:rsidP="006E5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 w:rsidP="006E5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 w:rsidP="006E5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 w:rsidP="006E5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 w:rsidP="006E5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 w:rsidP="006E5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 w:rsidP="006E5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 w:rsidP="006E5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 w:rsidP="006E5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 w:rsidP="006E5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93C0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 w:rsidP="006E5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 w:rsidP="006E5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 w:rsidP="006E5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 w:rsidP="006E5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 w:rsidP="006E51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0F3" w:rsidRDefault="00AD70F3" w:rsidP="006E516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498D" w:rsidRDefault="009F498D">
      <w:r>
        <w:br w:type="page"/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1337"/>
        <w:gridCol w:w="1269"/>
        <w:gridCol w:w="567"/>
        <w:gridCol w:w="567"/>
        <w:gridCol w:w="425"/>
        <w:gridCol w:w="567"/>
        <w:gridCol w:w="567"/>
        <w:gridCol w:w="425"/>
        <w:gridCol w:w="709"/>
        <w:gridCol w:w="708"/>
        <w:gridCol w:w="709"/>
        <w:gridCol w:w="425"/>
        <w:gridCol w:w="388"/>
        <w:gridCol w:w="321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287C9F" w:rsidRPr="00D67AD7" w:rsidTr="001B1739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Школьные интеллек-туальные соревнования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“</w:t>
            </w:r>
            <w:r>
              <w:rPr>
                <w:sz w:val="16"/>
                <w:szCs w:val="16"/>
              </w:rPr>
              <w:t>Брейн Ринг</w:t>
            </w:r>
            <w:r>
              <w:rPr>
                <w:sz w:val="16"/>
                <w:szCs w:val="16"/>
                <w:lang w:val="en-US"/>
              </w:rPr>
              <w:t>”</w:t>
            </w:r>
            <w:r>
              <w:rPr>
                <w:sz w:val="16"/>
                <w:szCs w:val="16"/>
              </w:rPr>
              <w:t xml:space="preserve">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87C9F" w:rsidRDefault="00993C09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3C09" w:rsidRPr="0011017B" w:rsidTr="001B1739">
        <w:trPr>
          <w:trHeight w:val="368"/>
        </w:trPr>
        <w:tc>
          <w:tcPr>
            <w:tcW w:w="506" w:type="dxa"/>
            <w:shd w:val="clear" w:color="auto" w:fill="FFFFFF" w:themeFill="background1"/>
            <w:vAlign w:val="center"/>
          </w:tcPr>
          <w:p w:rsidR="00993C09" w:rsidRPr="008D1AB2" w:rsidRDefault="008D1AB2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993C09" w:rsidRDefault="00993C09" w:rsidP="001B1739">
            <w:pPr>
              <w:jc w:val="center"/>
              <w:rPr>
                <w:sz w:val="16"/>
                <w:szCs w:val="16"/>
              </w:rPr>
            </w:pPr>
            <w:r w:rsidRPr="00993C09">
              <w:rPr>
                <w:sz w:val="16"/>
                <w:szCs w:val="16"/>
              </w:rPr>
              <w:t>Классные часы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993C09" w:rsidRDefault="00993C09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3C09" w:rsidRDefault="00993C09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3C09" w:rsidRDefault="00993C09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93C09" w:rsidRDefault="00993C09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3C09" w:rsidRDefault="00993C09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3C09" w:rsidRDefault="00993C09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93C09" w:rsidRDefault="00993C09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3C09" w:rsidRDefault="00993C09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93C09" w:rsidRDefault="00993C09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3C09" w:rsidRDefault="00993C09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93C09" w:rsidRDefault="00993C09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993C09" w:rsidRDefault="00993C09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993C09" w:rsidRDefault="00993C09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93C09" w:rsidRDefault="00993C09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993C09" w:rsidRPr="00993C09" w:rsidRDefault="00993C09" w:rsidP="001B1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3C09" w:rsidRDefault="00993C09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3C09" w:rsidRDefault="00993C09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93C09" w:rsidRDefault="00993C09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93C09" w:rsidRDefault="00993C09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93C09" w:rsidRDefault="00993C09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993C09" w:rsidRDefault="00993C09" w:rsidP="001B1739">
            <w:pPr>
              <w:jc w:val="center"/>
              <w:rPr>
                <w:sz w:val="16"/>
                <w:szCs w:val="16"/>
              </w:rPr>
            </w:pPr>
          </w:p>
        </w:tc>
      </w:tr>
      <w:tr w:rsidR="00287C9F" w:rsidRPr="0011017B" w:rsidTr="001B1739">
        <w:trPr>
          <w:trHeight w:val="368"/>
        </w:trPr>
        <w:tc>
          <w:tcPr>
            <w:tcW w:w="506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РАЗВИВА</w:t>
            </w:r>
            <w:r w:rsidR="008D1AB2" w:rsidRPr="008D1AB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ЮЩИХ, ХУДОЖЕСТ-ВЕННЫХ, СПОРТИВНЫХ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 – 27% от 700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287C9F" w:rsidRDefault="00287C9F" w:rsidP="001B1739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3B71" w:rsidRDefault="00553B71" w:rsidP="00553B71">
      <w:pPr>
        <w:pStyle w:val="ac"/>
        <w:tabs>
          <w:tab w:val="left" w:pos="9867"/>
        </w:tabs>
        <w:rPr>
          <w:bCs/>
        </w:rPr>
      </w:pPr>
      <w:r>
        <w:rPr>
          <w:bCs/>
        </w:rPr>
        <w:t>Число часов внеурочной деятельности на одного обучающегося – не более 700 часов за два года.</w:t>
      </w:r>
    </w:p>
    <w:p w:rsidR="00553B71" w:rsidRDefault="00553B71">
      <w:pPr>
        <w:autoSpaceDE/>
        <w:autoSpaceDN/>
        <w:adjustRightInd/>
        <w:rPr>
          <w:b/>
          <w:bCs/>
        </w:rPr>
      </w:pPr>
      <w:r>
        <w:rPr>
          <w:b/>
          <w:bCs/>
        </w:rPr>
        <w:br w:type="page"/>
      </w:r>
    </w:p>
    <w:p w:rsidR="007700A7" w:rsidRPr="00095BFD" w:rsidRDefault="007700A7" w:rsidP="007700A7">
      <w:pPr>
        <w:rPr>
          <w:sz w:val="24"/>
          <w:szCs w:val="24"/>
        </w:rPr>
      </w:pPr>
      <w:r w:rsidRPr="00095BFD">
        <w:rPr>
          <w:sz w:val="24"/>
          <w:szCs w:val="24"/>
        </w:rPr>
        <w:lastRenderedPageBreak/>
        <w:t xml:space="preserve">Раздел </w:t>
      </w:r>
      <w:r w:rsidR="00AD70F3">
        <w:rPr>
          <w:sz w:val="24"/>
          <w:szCs w:val="24"/>
        </w:rPr>
        <w:t>2</w:t>
      </w:r>
      <w:r w:rsidRPr="00095BFD">
        <w:rPr>
          <w:sz w:val="24"/>
          <w:szCs w:val="24"/>
        </w:rPr>
        <w:t xml:space="preserve">. </w:t>
      </w:r>
      <w:r>
        <w:rPr>
          <w:sz w:val="24"/>
          <w:szCs w:val="24"/>
        </w:rPr>
        <w:t>Календарный график</w:t>
      </w:r>
    </w:p>
    <w:p w:rsidR="007700A7" w:rsidRPr="000C0B21" w:rsidRDefault="007700A7" w:rsidP="007700A7">
      <w:pPr>
        <w:pStyle w:val="ac"/>
        <w:jc w:val="center"/>
        <w:rPr>
          <w:b/>
          <w:bCs/>
          <w:sz w:val="24"/>
          <w:szCs w:val="24"/>
        </w:rPr>
      </w:pPr>
      <w:r w:rsidRPr="000C0B21">
        <w:rPr>
          <w:b/>
          <w:bCs/>
          <w:sz w:val="24"/>
          <w:szCs w:val="24"/>
        </w:rPr>
        <w:t>ГРАФИК УЧЕБНОГО ГОДА</w:t>
      </w:r>
    </w:p>
    <w:p w:rsidR="007700A7" w:rsidRPr="003B6CE0" w:rsidRDefault="007700A7" w:rsidP="007700A7">
      <w:pPr>
        <w:pStyle w:val="11"/>
        <w:spacing w:after="0"/>
        <w:ind w:left="284"/>
        <w:jc w:val="center"/>
        <w:rPr>
          <w:b/>
          <w:sz w:val="24"/>
          <w:szCs w:val="24"/>
        </w:rPr>
      </w:pPr>
      <w:r w:rsidRPr="003B6CE0">
        <w:rPr>
          <w:sz w:val="24"/>
          <w:szCs w:val="24"/>
        </w:rPr>
        <w:t>программы основного общего образования</w:t>
      </w:r>
    </w:p>
    <w:p w:rsidR="007700A7" w:rsidRDefault="007700A7" w:rsidP="007700A7">
      <w:pPr>
        <w:pStyle w:val="11"/>
        <w:jc w:val="center"/>
        <w:rPr>
          <w:b/>
          <w:sz w:val="24"/>
          <w:szCs w:val="24"/>
        </w:rPr>
      </w:pPr>
      <w:r w:rsidRPr="002966DA">
        <w:rPr>
          <w:b/>
          <w:sz w:val="24"/>
          <w:szCs w:val="24"/>
        </w:rPr>
        <w:t xml:space="preserve">Физико-математический профиль обучения, </w:t>
      </w:r>
      <w:r>
        <w:rPr>
          <w:b/>
          <w:sz w:val="24"/>
          <w:szCs w:val="24"/>
        </w:rPr>
        <w:t>о</w:t>
      </w:r>
      <w:r w:rsidRPr="002966DA">
        <w:rPr>
          <w:b/>
          <w:sz w:val="24"/>
          <w:szCs w:val="24"/>
        </w:rPr>
        <w:t>бразовательная программа</w:t>
      </w:r>
      <w:r>
        <w:rPr>
          <w:b/>
          <w:sz w:val="24"/>
          <w:szCs w:val="24"/>
        </w:rPr>
        <w:t xml:space="preserve"> «</w:t>
      </w:r>
      <w:r w:rsidR="00A20B18">
        <w:rPr>
          <w:b/>
          <w:sz w:val="24"/>
          <w:szCs w:val="24"/>
        </w:rPr>
        <w:t>Физика и математика</w:t>
      </w:r>
      <w:r>
        <w:rPr>
          <w:b/>
          <w:sz w:val="24"/>
          <w:szCs w:val="24"/>
        </w:rPr>
        <w:t>»</w:t>
      </w:r>
    </w:p>
    <w:tbl>
      <w:tblPr>
        <w:tblStyle w:val="ab"/>
        <w:tblW w:w="0" w:type="auto"/>
        <w:tblInd w:w="720" w:type="dxa"/>
        <w:tblLook w:val="04A0"/>
      </w:tblPr>
      <w:tblGrid>
        <w:gridCol w:w="2905"/>
        <w:gridCol w:w="5272"/>
        <w:gridCol w:w="5386"/>
      </w:tblGrid>
      <w:tr w:rsidR="007700A7" w:rsidTr="00C65F8B">
        <w:tc>
          <w:tcPr>
            <w:tcW w:w="2905" w:type="dxa"/>
          </w:tcPr>
          <w:p w:rsidR="007700A7" w:rsidRDefault="007700A7" w:rsidP="00C65F8B">
            <w:pPr>
              <w:pStyle w:val="ac"/>
              <w:ind w:left="0"/>
              <w:rPr>
                <w:b/>
                <w:bCs/>
              </w:rPr>
            </w:pPr>
          </w:p>
        </w:tc>
        <w:tc>
          <w:tcPr>
            <w:tcW w:w="5272" w:type="dxa"/>
          </w:tcPr>
          <w:p w:rsidR="007700A7" w:rsidRDefault="007700A7" w:rsidP="00C65F8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8 класс</w:t>
            </w:r>
          </w:p>
        </w:tc>
        <w:tc>
          <w:tcPr>
            <w:tcW w:w="5386" w:type="dxa"/>
          </w:tcPr>
          <w:p w:rsidR="007700A7" w:rsidRDefault="007700A7" w:rsidP="00C65F8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9 класс</w:t>
            </w:r>
          </w:p>
        </w:tc>
      </w:tr>
      <w:tr w:rsidR="00AD70F3" w:rsidTr="00C65F8B">
        <w:tc>
          <w:tcPr>
            <w:tcW w:w="2905" w:type="dxa"/>
          </w:tcPr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1-9 недели </w:t>
            </w:r>
          </w:p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(1-9 учетные недели)</w:t>
            </w:r>
          </w:p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01 сентября – 29 октября</w:t>
            </w:r>
          </w:p>
        </w:tc>
        <w:tc>
          <w:tcPr>
            <w:tcW w:w="5272" w:type="dxa"/>
          </w:tcPr>
          <w:p w:rsidR="00AD70F3" w:rsidRDefault="00AD70F3" w:rsidP="00C65F8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386" w:type="dxa"/>
          </w:tcPr>
          <w:p w:rsidR="00AD70F3" w:rsidRDefault="00AD70F3" w:rsidP="00C65F8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AD70F3" w:rsidTr="00C65F8B">
        <w:tc>
          <w:tcPr>
            <w:tcW w:w="2905" w:type="dxa"/>
          </w:tcPr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30 октября – 6 ноября</w:t>
            </w:r>
          </w:p>
        </w:tc>
        <w:tc>
          <w:tcPr>
            <w:tcW w:w="5272" w:type="dxa"/>
          </w:tcPr>
          <w:p w:rsidR="00AD70F3" w:rsidRDefault="00AD70F3" w:rsidP="00C65F8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386" w:type="dxa"/>
          </w:tcPr>
          <w:p w:rsidR="00AD70F3" w:rsidRDefault="00AD70F3" w:rsidP="00C65F8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AD70F3" w:rsidTr="00C65F8B">
        <w:tc>
          <w:tcPr>
            <w:tcW w:w="2905" w:type="dxa"/>
          </w:tcPr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10-15 недели </w:t>
            </w:r>
          </w:p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(11-16 учетные недели)</w:t>
            </w:r>
          </w:p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7 ноября – 18 декабря</w:t>
            </w:r>
          </w:p>
        </w:tc>
        <w:tc>
          <w:tcPr>
            <w:tcW w:w="5272" w:type="dxa"/>
          </w:tcPr>
          <w:p w:rsidR="00AD70F3" w:rsidRDefault="00AD70F3" w:rsidP="00C65F8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386" w:type="dxa"/>
          </w:tcPr>
          <w:p w:rsidR="00AD70F3" w:rsidRDefault="00AD70F3" w:rsidP="00C65F8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AD70F3" w:rsidTr="00C65F8B">
        <w:tc>
          <w:tcPr>
            <w:tcW w:w="2905" w:type="dxa"/>
          </w:tcPr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16 неделя</w:t>
            </w:r>
          </w:p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(17 учетная неделя)</w:t>
            </w:r>
          </w:p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19-24 декабря</w:t>
            </w:r>
          </w:p>
        </w:tc>
        <w:tc>
          <w:tcPr>
            <w:tcW w:w="5272" w:type="dxa"/>
          </w:tcPr>
          <w:p w:rsidR="00AD70F3" w:rsidRDefault="00AD70F3" w:rsidP="00C65F8B">
            <w:pPr>
              <w:pStyle w:val="ac"/>
              <w:ind w:left="0"/>
              <w:rPr>
                <w:b/>
                <w:bCs/>
              </w:rPr>
            </w:pPr>
            <w:r w:rsidRPr="00513782">
              <w:rPr>
                <w:b/>
                <w:bCs/>
              </w:rPr>
              <w:t xml:space="preserve">учебные занятия лекционного и семинарского типа, </w:t>
            </w:r>
            <w:r>
              <w:rPr>
                <w:b/>
                <w:bCs/>
              </w:rPr>
              <w:t>промежуточная аттестация в форме контрольной работы, специальное расписание</w:t>
            </w:r>
          </w:p>
        </w:tc>
        <w:tc>
          <w:tcPr>
            <w:tcW w:w="5386" w:type="dxa"/>
          </w:tcPr>
          <w:p w:rsidR="00AD70F3" w:rsidRDefault="00AD70F3" w:rsidP="00C65F8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контрольной работы, специальное расписание</w:t>
            </w:r>
          </w:p>
        </w:tc>
      </w:tr>
      <w:tr w:rsidR="00AD70F3" w:rsidTr="00C65F8B">
        <w:tc>
          <w:tcPr>
            <w:tcW w:w="2905" w:type="dxa"/>
          </w:tcPr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25 декабря – 09 января</w:t>
            </w:r>
          </w:p>
        </w:tc>
        <w:tc>
          <w:tcPr>
            <w:tcW w:w="5272" w:type="dxa"/>
          </w:tcPr>
          <w:p w:rsidR="00AD70F3" w:rsidRDefault="00AD70F3" w:rsidP="00C65F8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386" w:type="dxa"/>
          </w:tcPr>
          <w:p w:rsidR="00AD70F3" w:rsidRDefault="00AD70F3" w:rsidP="00C65F8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AD70F3" w:rsidTr="00C65F8B">
        <w:tc>
          <w:tcPr>
            <w:tcW w:w="2905" w:type="dxa"/>
          </w:tcPr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17-26 недели</w:t>
            </w:r>
          </w:p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(20-29 учетные недели)</w:t>
            </w:r>
          </w:p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 января – 18 марта</w:t>
            </w:r>
          </w:p>
        </w:tc>
        <w:tc>
          <w:tcPr>
            <w:tcW w:w="5272" w:type="dxa"/>
          </w:tcPr>
          <w:p w:rsidR="00AD70F3" w:rsidRDefault="00AD70F3" w:rsidP="00C65F8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386" w:type="dxa"/>
          </w:tcPr>
          <w:p w:rsidR="00AD70F3" w:rsidRDefault="00AD70F3" w:rsidP="00C65F8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AD70F3" w:rsidTr="00C65F8B">
        <w:tc>
          <w:tcPr>
            <w:tcW w:w="2905" w:type="dxa"/>
          </w:tcPr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19 марта -02 апреля</w:t>
            </w:r>
          </w:p>
        </w:tc>
        <w:tc>
          <w:tcPr>
            <w:tcW w:w="5272" w:type="dxa"/>
          </w:tcPr>
          <w:p w:rsidR="00AD70F3" w:rsidRDefault="00AD70F3" w:rsidP="00C65F8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386" w:type="dxa"/>
          </w:tcPr>
          <w:p w:rsidR="00AD70F3" w:rsidRDefault="00AD70F3" w:rsidP="00C65F8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AD70F3" w:rsidTr="00C65F8B">
        <w:tc>
          <w:tcPr>
            <w:tcW w:w="2905" w:type="dxa"/>
          </w:tcPr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27-34 недели</w:t>
            </w:r>
          </w:p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(32-39 учетные недели)</w:t>
            </w:r>
          </w:p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03 апреля – 28 мая</w:t>
            </w:r>
          </w:p>
        </w:tc>
        <w:tc>
          <w:tcPr>
            <w:tcW w:w="5272" w:type="dxa"/>
          </w:tcPr>
          <w:p w:rsidR="00AD70F3" w:rsidRDefault="00AD70F3" w:rsidP="00C65F8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386" w:type="dxa"/>
          </w:tcPr>
          <w:p w:rsidR="00AD70F3" w:rsidRDefault="00AD70F3" w:rsidP="00C65F8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уроки, итоговая аттестация, ГИА-9</w:t>
            </w:r>
          </w:p>
        </w:tc>
      </w:tr>
      <w:tr w:rsidR="00AD70F3" w:rsidTr="00C65F8B">
        <w:tc>
          <w:tcPr>
            <w:tcW w:w="2905" w:type="dxa"/>
          </w:tcPr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35-36 недели</w:t>
            </w:r>
          </w:p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(40-41 учетные недели)</w:t>
            </w:r>
          </w:p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29 мая – 10 июня </w:t>
            </w:r>
          </w:p>
        </w:tc>
        <w:tc>
          <w:tcPr>
            <w:tcW w:w="5272" w:type="dxa"/>
          </w:tcPr>
          <w:p w:rsidR="00AD70F3" w:rsidRDefault="00AD70F3" w:rsidP="00C65F8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контрольной работы</w:t>
            </w:r>
          </w:p>
        </w:tc>
        <w:tc>
          <w:tcPr>
            <w:tcW w:w="5386" w:type="dxa"/>
          </w:tcPr>
          <w:p w:rsidR="00AD70F3" w:rsidRDefault="00AD70F3" w:rsidP="00C65F8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аттестация, ГИА-9</w:t>
            </w:r>
          </w:p>
        </w:tc>
      </w:tr>
      <w:tr w:rsidR="00AD70F3" w:rsidTr="00C65F8B">
        <w:tc>
          <w:tcPr>
            <w:tcW w:w="2905" w:type="dxa"/>
          </w:tcPr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37-38 недели</w:t>
            </w:r>
          </w:p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(42-43 учетные недели)</w:t>
            </w:r>
          </w:p>
          <w:p w:rsidR="00AD70F3" w:rsidRDefault="00AD70F3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11-26 июня</w:t>
            </w:r>
          </w:p>
        </w:tc>
        <w:tc>
          <w:tcPr>
            <w:tcW w:w="5272" w:type="dxa"/>
          </w:tcPr>
          <w:p w:rsidR="00AD70F3" w:rsidRDefault="00AD70F3" w:rsidP="00C65F8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386" w:type="dxa"/>
          </w:tcPr>
          <w:p w:rsidR="00AD70F3" w:rsidRDefault="00AD70F3" w:rsidP="00C65F8B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аттестация, ГИА-9, каникулярное время</w:t>
            </w:r>
          </w:p>
        </w:tc>
      </w:tr>
    </w:tbl>
    <w:p w:rsidR="007700A7" w:rsidRPr="000C0B21" w:rsidRDefault="007700A7" w:rsidP="007700A7">
      <w:pPr>
        <w:pStyle w:val="a3"/>
        <w:spacing w:line="360" w:lineRule="auto"/>
        <w:ind w:left="708"/>
        <w:rPr>
          <w:sz w:val="24"/>
          <w:szCs w:val="24"/>
        </w:rPr>
      </w:pPr>
      <w:r w:rsidRPr="000C0B21">
        <w:rPr>
          <w:sz w:val="24"/>
          <w:szCs w:val="24"/>
        </w:rPr>
        <w:t>Год окончания обучения – 201</w:t>
      </w:r>
      <w:r>
        <w:rPr>
          <w:sz w:val="24"/>
          <w:szCs w:val="24"/>
        </w:rPr>
        <w:t>8</w:t>
      </w:r>
    </w:p>
    <w:p w:rsidR="007700A7" w:rsidRPr="000C0B21" w:rsidRDefault="007700A7" w:rsidP="007700A7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Учебный план р</w:t>
      </w:r>
      <w:r w:rsidRPr="000C0B21">
        <w:rPr>
          <w:sz w:val="24"/>
          <w:szCs w:val="24"/>
        </w:rPr>
        <w:t>екомендо</w:t>
      </w:r>
      <w:r w:rsidR="006F05EC">
        <w:rPr>
          <w:sz w:val="24"/>
          <w:szCs w:val="24"/>
        </w:rPr>
        <w:t>ван к утверждению Методическим с</w:t>
      </w:r>
      <w:r w:rsidRPr="000C0B21">
        <w:rPr>
          <w:sz w:val="24"/>
          <w:szCs w:val="24"/>
        </w:rPr>
        <w:t>оветом Академической гимназии им Д.К. Фаддеева</w:t>
      </w:r>
    </w:p>
    <w:p w:rsidR="007700A7" w:rsidRPr="000C0B21" w:rsidRDefault="007700A7" w:rsidP="007700A7">
      <w:pPr>
        <w:pStyle w:val="a3"/>
        <w:spacing w:line="360" w:lineRule="auto"/>
        <w:rPr>
          <w:sz w:val="24"/>
          <w:szCs w:val="24"/>
        </w:rPr>
      </w:pPr>
      <w:r w:rsidRPr="000C0B21">
        <w:rPr>
          <w:sz w:val="24"/>
          <w:szCs w:val="24"/>
        </w:rPr>
        <w:t xml:space="preserve">Протокол № </w:t>
      </w:r>
    </w:p>
    <w:p w:rsidR="00731353" w:rsidRDefault="00731353" w:rsidP="00731353"/>
    <w:p w:rsidR="00731353" w:rsidRDefault="00731353" w:rsidP="00731353"/>
    <w:sectPr w:rsidR="00731353" w:rsidSect="00AA1CCA">
      <w:headerReference w:type="default" r:id="rId8"/>
      <w:pgSz w:w="16838" w:h="11906" w:orient="landscape"/>
      <w:pgMar w:top="156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5E" w:rsidRDefault="00231A5E" w:rsidP="009C2C2B">
      <w:r>
        <w:separator/>
      </w:r>
    </w:p>
  </w:endnote>
  <w:endnote w:type="continuationSeparator" w:id="0">
    <w:p w:rsidR="00231A5E" w:rsidRDefault="00231A5E" w:rsidP="009C2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5E" w:rsidRDefault="00231A5E" w:rsidP="009C2C2B">
      <w:r>
        <w:separator/>
      </w:r>
    </w:p>
  </w:footnote>
  <w:footnote w:type="continuationSeparator" w:id="0">
    <w:p w:rsidR="00231A5E" w:rsidRDefault="00231A5E" w:rsidP="009C2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186820"/>
    </w:sdtPr>
    <w:sdtContent>
      <w:p w:rsidR="00C65F8B" w:rsidRDefault="000F5A0C">
        <w:pPr>
          <w:pStyle w:val="a6"/>
          <w:jc w:val="center"/>
        </w:pPr>
        <w:r>
          <w:fldChar w:fldCharType="begin"/>
        </w:r>
        <w:r w:rsidR="00C65F8B">
          <w:instrText>PAGE   \* MERGEFORMAT</w:instrText>
        </w:r>
        <w:r>
          <w:fldChar w:fldCharType="separate"/>
        </w:r>
        <w:r w:rsidR="00D66E3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5D0"/>
    <w:multiLevelType w:val="hybridMultilevel"/>
    <w:tmpl w:val="95964838"/>
    <w:lvl w:ilvl="0" w:tplc="5CF0BD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D5A5E"/>
    <w:multiLevelType w:val="hybridMultilevel"/>
    <w:tmpl w:val="45FEA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BB25B1"/>
    <w:multiLevelType w:val="hybridMultilevel"/>
    <w:tmpl w:val="85BE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7034"/>
    <w:multiLevelType w:val="hybridMultilevel"/>
    <w:tmpl w:val="6AAEF716"/>
    <w:lvl w:ilvl="0" w:tplc="C1DC906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E6B77"/>
    <w:multiLevelType w:val="hybridMultilevel"/>
    <w:tmpl w:val="3344489C"/>
    <w:lvl w:ilvl="0" w:tplc="CD72290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C7087"/>
    <w:multiLevelType w:val="hybridMultilevel"/>
    <w:tmpl w:val="C59A2512"/>
    <w:lvl w:ilvl="0" w:tplc="4AF02B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524EE"/>
    <w:multiLevelType w:val="hybridMultilevel"/>
    <w:tmpl w:val="B1580310"/>
    <w:lvl w:ilvl="0" w:tplc="FEBC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C7E57"/>
    <w:multiLevelType w:val="hybridMultilevel"/>
    <w:tmpl w:val="7820E0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F410E"/>
    <w:multiLevelType w:val="hybridMultilevel"/>
    <w:tmpl w:val="F080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414"/>
    <w:rsid w:val="00012DE8"/>
    <w:rsid w:val="00027C82"/>
    <w:rsid w:val="00027F51"/>
    <w:rsid w:val="00031C39"/>
    <w:rsid w:val="00035805"/>
    <w:rsid w:val="00041A96"/>
    <w:rsid w:val="000509D4"/>
    <w:rsid w:val="000540BC"/>
    <w:rsid w:val="00065990"/>
    <w:rsid w:val="00066311"/>
    <w:rsid w:val="000769A7"/>
    <w:rsid w:val="00080840"/>
    <w:rsid w:val="00080EF2"/>
    <w:rsid w:val="00080F12"/>
    <w:rsid w:val="000860F9"/>
    <w:rsid w:val="00093693"/>
    <w:rsid w:val="00094648"/>
    <w:rsid w:val="000965BB"/>
    <w:rsid w:val="000A26C4"/>
    <w:rsid w:val="000A376D"/>
    <w:rsid w:val="000A3CC9"/>
    <w:rsid w:val="000B494D"/>
    <w:rsid w:val="000B6C2A"/>
    <w:rsid w:val="000C228F"/>
    <w:rsid w:val="000C52A2"/>
    <w:rsid w:val="000D3FAE"/>
    <w:rsid w:val="000E36BC"/>
    <w:rsid w:val="000F0E1C"/>
    <w:rsid w:val="000F2214"/>
    <w:rsid w:val="000F5A0C"/>
    <w:rsid w:val="000F6BDB"/>
    <w:rsid w:val="0010284D"/>
    <w:rsid w:val="00102ADF"/>
    <w:rsid w:val="00106B35"/>
    <w:rsid w:val="00106CB9"/>
    <w:rsid w:val="00107316"/>
    <w:rsid w:val="0011017B"/>
    <w:rsid w:val="00112A45"/>
    <w:rsid w:val="00114A12"/>
    <w:rsid w:val="00132650"/>
    <w:rsid w:val="00135717"/>
    <w:rsid w:val="00136064"/>
    <w:rsid w:val="001407F3"/>
    <w:rsid w:val="001414F2"/>
    <w:rsid w:val="0014480B"/>
    <w:rsid w:val="00145998"/>
    <w:rsid w:val="00146525"/>
    <w:rsid w:val="0015537A"/>
    <w:rsid w:val="00156D3A"/>
    <w:rsid w:val="00173F4D"/>
    <w:rsid w:val="001750EA"/>
    <w:rsid w:val="001876CB"/>
    <w:rsid w:val="00195F6B"/>
    <w:rsid w:val="00196EDF"/>
    <w:rsid w:val="0019790E"/>
    <w:rsid w:val="001A144B"/>
    <w:rsid w:val="001A5BC7"/>
    <w:rsid w:val="001A6C50"/>
    <w:rsid w:val="001C2082"/>
    <w:rsid w:val="001C611B"/>
    <w:rsid w:val="001C620D"/>
    <w:rsid w:val="001C650E"/>
    <w:rsid w:val="001D0F1F"/>
    <w:rsid w:val="001D5EEF"/>
    <w:rsid w:val="001D753A"/>
    <w:rsid w:val="001E16CB"/>
    <w:rsid w:val="001E2A9E"/>
    <w:rsid w:val="001E3369"/>
    <w:rsid w:val="001E34E9"/>
    <w:rsid w:val="001E5548"/>
    <w:rsid w:val="001E7D4A"/>
    <w:rsid w:val="001F127D"/>
    <w:rsid w:val="001F1D22"/>
    <w:rsid w:val="001F54BF"/>
    <w:rsid w:val="001F640D"/>
    <w:rsid w:val="00204463"/>
    <w:rsid w:val="00204DD1"/>
    <w:rsid w:val="002052ED"/>
    <w:rsid w:val="0020636F"/>
    <w:rsid w:val="00207E6B"/>
    <w:rsid w:val="002104C0"/>
    <w:rsid w:val="002166D2"/>
    <w:rsid w:val="002240F0"/>
    <w:rsid w:val="002244D5"/>
    <w:rsid w:val="00231A5E"/>
    <w:rsid w:val="00234FC8"/>
    <w:rsid w:val="002353EE"/>
    <w:rsid w:val="00244794"/>
    <w:rsid w:val="002521F6"/>
    <w:rsid w:val="0026095E"/>
    <w:rsid w:val="00260DB8"/>
    <w:rsid w:val="00261643"/>
    <w:rsid w:val="00276D26"/>
    <w:rsid w:val="00277F8E"/>
    <w:rsid w:val="00280F17"/>
    <w:rsid w:val="00281F9B"/>
    <w:rsid w:val="00285ADE"/>
    <w:rsid w:val="0028683D"/>
    <w:rsid w:val="00287C9F"/>
    <w:rsid w:val="0029176D"/>
    <w:rsid w:val="002919D1"/>
    <w:rsid w:val="00293B51"/>
    <w:rsid w:val="002940A0"/>
    <w:rsid w:val="00295BB9"/>
    <w:rsid w:val="002A3F62"/>
    <w:rsid w:val="002B1902"/>
    <w:rsid w:val="002B58C6"/>
    <w:rsid w:val="002B766B"/>
    <w:rsid w:val="002C2A09"/>
    <w:rsid w:val="002C5D6B"/>
    <w:rsid w:val="002C65EA"/>
    <w:rsid w:val="002D4829"/>
    <w:rsid w:val="002D62AB"/>
    <w:rsid w:val="002E01EE"/>
    <w:rsid w:val="002E5451"/>
    <w:rsid w:val="002E6B4B"/>
    <w:rsid w:val="002F2333"/>
    <w:rsid w:val="002F5869"/>
    <w:rsid w:val="0030232D"/>
    <w:rsid w:val="003038CB"/>
    <w:rsid w:val="00305A8A"/>
    <w:rsid w:val="00306165"/>
    <w:rsid w:val="00310529"/>
    <w:rsid w:val="0031128E"/>
    <w:rsid w:val="00321C1C"/>
    <w:rsid w:val="003276FA"/>
    <w:rsid w:val="00333540"/>
    <w:rsid w:val="00346628"/>
    <w:rsid w:val="003479F3"/>
    <w:rsid w:val="00352F37"/>
    <w:rsid w:val="00366EF1"/>
    <w:rsid w:val="00371E5F"/>
    <w:rsid w:val="00372E28"/>
    <w:rsid w:val="00376914"/>
    <w:rsid w:val="003773B4"/>
    <w:rsid w:val="00380CED"/>
    <w:rsid w:val="003811D2"/>
    <w:rsid w:val="00393118"/>
    <w:rsid w:val="003A087C"/>
    <w:rsid w:val="003A6A8A"/>
    <w:rsid w:val="003B50C8"/>
    <w:rsid w:val="003B7ABB"/>
    <w:rsid w:val="003C2EA7"/>
    <w:rsid w:val="003D1B99"/>
    <w:rsid w:val="003D582E"/>
    <w:rsid w:val="003D7703"/>
    <w:rsid w:val="003E3F51"/>
    <w:rsid w:val="003E6D62"/>
    <w:rsid w:val="004004B7"/>
    <w:rsid w:val="00406C64"/>
    <w:rsid w:val="004102BC"/>
    <w:rsid w:val="00417B8E"/>
    <w:rsid w:val="00424B1F"/>
    <w:rsid w:val="004256EA"/>
    <w:rsid w:val="00425DF0"/>
    <w:rsid w:val="00430AE3"/>
    <w:rsid w:val="004319B4"/>
    <w:rsid w:val="00431C06"/>
    <w:rsid w:val="004371E1"/>
    <w:rsid w:val="00443CCF"/>
    <w:rsid w:val="004454C7"/>
    <w:rsid w:val="00455572"/>
    <w:rsid w:val="0045671A"/>
    <w:rsid w:val="00464045"/>
    <w:rsid w:val="00470292"/>
    <w:rsid w:val="00477FBC"/>
    <w:rsid w:val="004834A1"/>
    <w:rsid w:val="00491C27"/>
    <w:rsid w:val="00492439"/>
    <w:rsid w:val="004A0B2B"/>
    <w:rsid w:val="004A4D5B"/>
    <w:rsid w:val="004B0186"/>
    <w:rsid w:val="004B337A"/>
    <w:rsid w:val="004B3C4F"/>
    <w:rsid w:val="004B3F62"/>
    <w:rsid w:val="004C282B"/>
    <w:rsid w:val="004C58B3"/>
    <w:rsid w:val="004C5B84"/>
    <w:rsid w:val="004D1619"/>
    <w:rsid w:val="004D1B42"/>
    <w:rsid w:val="004E2D8E"/>
    <w:rsid w:val="004E69D2"/>
    <w:rsid w:val="004E7990"/>
    <w:rsid w:val="004F5713"/>
    <w:rsid w:val="004F6BE2"/>
    <w:rsid w:val="004F781B"/>
    <w:rsid w:val="00500256"/>
    <w:rsid w:val="00501562"/>
    <w:rsid w:val="00502335"/>
    <w:rsid w:val="00506BE6"/>
    <w:rsid w:val="00513782"/>
    <w:rsid w:val="00521663"/>
    <w:rsid w:val="0052354F"/>
    <w:rsid w:val="00523AFA"/>
    <w:rsid w:val="0052471D"/>
    <w:rsid w:val="0052498A"/>
    <w:rsid w:val="00533A56"/>
    <w:rsid w:val="00553B71"/>
    <w:rsid w:val="00555CDA"/>
    <w:rsid w:val="005562FA"/>
    <w:rsid w:val="00556853"/>
    <w:rsid w:val="00557F74"/>
    <w:rsid w:val="005633CB"/>
    <w:rsid w:val="0056597F"/>
    <w:rsid w:val="00567B7C"/>
    <w:rsid w:val="00577C14"/>
    <w:rsid w:val="00587C91"/>
    <w:rsid w:val="00591E59"/>
    <w:rsid w:val="005B7DF5"/>
    <w:rsid w:val="005C0B61"/>
    <w:rsid w:val="005C4521"/>
    <w:rsid w:val="005C50C6"/>
    <w:rsid w:val="005C67C5"/>
    <w:rsid w:val="005D7771"/>
    <w:rsid w:val="005D7F39"/>
    <w:rsid w:val="00600A51"/>
    <w:rsid w:val="0060212B"/>
    <w:rsid w:val="00611803"/>
    <w:rsid w:val="00612E08"/>
    <w:rsid w:val="00617DC3"/>
    <w:rsid w:val="00627B04"/>
    <w:rsid w:val="00627C05"/>
    <w:rsid w:val="00630C90"/>
    <w:rsid w:val="006339A8"/>
    <w:rsid w:val="00635F6F"/>
    <w:rsid w:val="006461B0"/>
    <w:rsid w:val="006542A6"/>
    <w:rsid w:val="00665C93"/>
    <w:rsid w:val="00676985"/>
    <w:rsid w:val="0068542C"/>
    <w:rsid w:val="00690FC5"/>
    <w:rsid w:val="00691CFF"/>
    <w:rsid w:val="006958E5"/>
    <w:rsid w:val="006A0D5A"/>
    <w:rsid w:val="006B43C7"/>
    <w:rsid w:val="006B50DC"/>
    <w:rsid w:val="006C03E3"/>
    <w:rsid w:val="006C4014"/>
    <w:rsid w:val="006C6855"/>
    <w:rsid w:val="006D1E05"/>
    <w:rsid w:val="006D2720"/>
    <w:rsid w:val="006E034C"/>
    <w:rsid w:val="006E3088"/>
    <w:rsid w:val="006E77D2"/>
    <w:rsid w:val="006F05EC"/>
    <w:rsid w:val="006F7AFD"/>
    <w:rsid w:val="00706AA0"/>
    <w:rsid w:val="00711F95"/>
    <w:rsid w:val="00721753"/>
    <w:rsid w:val="00721D10"/>
    <w:rsid w:val="00722564"/>
    <w:rsid w:val="00731353"/>
    <w:rsid w:val="0073208D"/>
    <w:rsid w:val="00733465"/>
    <w:rsid w:val="007524E3"/>
    <w:rsid w:val="0075596F"/>
    <w:rsid w:val="00756329"/>
    <w:rsid w:val="0076286C"/>
    <w:rsid w:val="00766B6C"/>
    <w:rsid w:val="007700A7"/>
    <w:rsid w:val="00791443"/>
    <w:rsid w:val="00791D7A"/>
    <w:rsid w:val="007A0D8E"/>
    <w:rsid w:val="007A34CF"/>
    <w:rsid w:val="007A435E"/>
    <w:rsid w:val="007B273D"/>
    <w:rsid w:val="007B37D7"/>
    <w:rsid w:val="007B6F6A"/>
    <w:rsid w:val="007C0E78"/>
    <w:rsid w:val="007C7FFC"/>
    <w:rsid w:val="007D315E"/>
    <w:rsid w:val="007E26E5"/>
    <w:rsid w:val="007E6091"/>
    <w:rsid w:val="007F090E"/>
    <w:rsid w:val="00800E47"/>
    <w:rsid w:val="008065B7"/>
    <w:rsid w:val="00813685"/>
    <w:rsid w:val="00816017"/>
    <w:rsid w:val="0081796B"/>
    <w:rsid w:val="00817C77"/>
    <w:rsid w:val="00822316"/>
    <w:rsid w:val="008234BD"/>
    <w:rsid w:val="00823742"/>
    <w:rsid w:val="00825434"/>
    <w:rsid w:val="00825CE8"/>
    <w:rsid w:val="0082738B"/>
    <w:rsid w:val="0083114D"/>
    <w:rsid w:val="008321E7"/>
    <w:rsid w:val="00832F6D"/>
    <w:rsid w:val="008415EE"/>
    <w:rsid w:val="00841BC9"/>
    <w:rsid w:val="00841CBA"/>
    <w:rsid w:val="00843B80"/>
    <w:rsid w:val="00844C4B"/>
    <w:rsid w:val="00846785"/>
    <w:rsid w:val="00853C8D"/>
    <w:rsid w:val="0085413C"/>
    <w:rsid w:val="00861B64"/>
    <w:rsid w:val="00864427"/>
    <w:rsid w:val="00872634"/>
    <w:rsid w:val="00875482"/>
    <w:rsid w:val="0087647C"/>
    <w:rsid w:val="00881D31"/>
    <w:rsid w:val="00887915"/>
    <w:rsid w:val="00895C4F"/>
    <w:rsid w:val="008A1504"/>
    <w:rsid w:val="008C0D3F"/>
    <w:rsid w:val="008C0E7D"/>
    <w:rsid w:val="008D1AB2"/>
    <w:rsid w:val="008D6086"/>
    <w:rsid w:val="008E2105"/>
    <w:rsid w:val="008E691F"/>
    <w:rsid w:val="008F4988"/>
    <w:rsid w:val="009167D7"/>
    <w:rsid w:val="00922389"/>
    <w:rsid w:val="009256AA"/>
    <w:rsid w:val="009414D6"/>
    <w:rsid w:val="00942F1C"/>
    <w:rsid w:val="00943B99"/>
    <w:rsid w:val="00950E64"/>
    <w:rsid w:val="00961567"/>
    <w:rsid w:val="0097616C"/>
    <w:rsid w:val="009826BB"/>
    <w:rsid w:val="00993C09"/>
    <w:rsid w:val="009968B2"/>
    <w:rsid w:val="00996998"/>
    <w:rsid w:val="00996D85"/>
    <w:rsid w:val="009A20A1"/>
    <w:rsid w:val="009C0852"/>
    <w:rsid w:val="009C2C2B"/>
    <w:rsid w:val="009C335B"/>
    <w:rsid w:val="009D024A"/>
    <w:rsid w:val="009D2DD9"/>
    <w:rsid w:val="009D6FE8"/>
    <w:rsid w:val="009E1E69"/>
    <w:rsid w:val="009F0810"/>
    <w:rsid w:val="009F14D5"/>
    <w:rsid w:val="009F498D"/>
    <w:rsid w:val="00A11504"/>
    <w:rsid w:val="00A1335C"/>
    <w:rsid w:val="00A209BF"/>
    <w:rsid w:val="00A20B18"/>
    <w:rsid w:val="00A35144"/>
    <w:rsid w:val="00A3522F"/>
    <w:rsid w:val="00A35238"/>
    <w:rsid w:val="00A369BC"/>
    <w:rsid w:val="00A444C6"/>
    <w:rsid w:val="00A46F1B"/>
    <w:rsid w:val="00A538FF"/>
    <w:rsid w:val="00A539EF"/>
    <w:rsid w:val="00A56B2F"/>
    <w:rsid w:val="00A57511"/>
    <w:rsid w:val="00A64188"/>
    <w:rsid w:val="00A6761D"/>
    <w:rsid w:val="00A76A6A"/>
    <w:rsid w:val="00A77C7E"/>
    <w:rsid w:val="00A77E1D"/>
    <w:rsid w:val="00A80D0C"/>
    <w:rsid w:val="00A834F0"/>
    <w:rsid w:val="00A941B6"/>
    <w:rsid w:val="00A9422F"/>
    <w:rsid w:val="00A942AF"/>
    <w:rsid w:val="00A973A6"/>
    <w:rsid w:val="00A97D02"/>
    <w:rsid w:val="00AA1CCA"/>
    <w:rsid w:val="00AA34AA"/>
    <w:rsid w:val="00AA3F80"/>
    <w:rsid w:val="00AC1870"/>
    <w:rsid w:val="00AC2878"/>
    <w:rsid w:val="00AC3D7B"/>
    <w:rsid w:val="00AD2BAD"/>
    <w:rsid w:val="00AD37EC"/>
    <w:rsid w:val="00AD70F3"/>
    <w:rsid w:val="00AF42B6"/>
    <w:rsid w:val="00B03363"/>
    <w:rsid w:val="00B05047"/>
    <w:rsid w:val="00B11565"/>
    <w:rsid w:val="00B11D05"/>
    <w:rsid w:val="00B3138D"/>
    <w:rsid w:val="00B31911"/>
    <w:rsid w:val="00B34B31"/>
    <w:rsid w:val="00B4232B"/>
    <w:rsid w:val="00B4598B"/>
    <w:rsid w:val="00B466A7"/>
    <w:rsid w:val="00B530B9"/>
    <w:rsid w:val="00B57BC6"/>
    <w:rsid w:val="00B60003"/>
    <w:rsid w:val="00B66069"/>
    <w:rsid w:val="00B667FE"/>
    <w:rsid w:val="00B67E75"/>
    <w:rsid w:val="00B911E3"/>
    <w:rsid w:val="00BA0184"/>
    <w:rsid w:val="00BB084B"/>
    <w:rsid w:val="00BD4BE9"/>
    <w:rsid w:val="00BE4F55"/>
    <w:rsid w:val="00BE7926"/>
    <w:rsid w:val="00BF2F61"/>
    <w:rsid w:val="00BF40DC"/>
    <w:rsid w:val="00C11009"/>
    <w:rsid w:val="00C12EFC"/>
    <w:rsid w:val="00C14BFF"/>
    <w:rsid w:val="00C271D2"/>
    <w:rsid w:val="00C27FF9"/>
    <w:rsid w:val="00C30256"/>
    <w:rsid w:val="00C30C0A"/>
    <w:rsid w:val="00C50CF8"/>
    <w:rsid w:val="00C52B79"/>
    <w:rsid w:val="00C5797F"/>
    <w:rsid w:val="00C64551"/>
    <w:rsid w:val="00C65F8B"/>
    <w:rsid w:val="00C71174"/>
    <w:rsid w:val="00C750F0"/>
    <w:rsid w:val="00C84949"/>
    <w:rsid w:val="00C86414"/>
    <w:rsid w:val="00C9379F"/>
    <w:rsid w:val="00C949BD"/>
    <w:rsid w:val="00C95E55"/>
    <w:rsid w:val="00CA149B"/>
    <w:rsid w:val="00CA2AB2"/>
    <w:rsid w:val="00CA6159"/>
    <w:rsid w:val="00CB0081"/>
    <w:rsid w:val="00CB3173"/>
    <w:rsid w:val="00CB3B09"/>
    <w:rsid w:val="00CB43E3"/>
    <w:rsid w:val="00CC3529"/>
    <w:rsid w:val="00CC4DC4"/>
    <w:rsid w:val="00CD0213"/>
    <w:rsid w:val="00CD0B34"/>
    <w:rsid w:val="00CD3A1F"/>
    <w:rsid w:val="00CD48FF"/>
    <w:rsid w:val="00CD4CAF"/>
    <w:rsid w:val="00CD65DF"/>
    <w:rsid w:val="00CE0C6F"/>
    <w:rsid w:val="00CE12F2"/>
    <w:rsid w:val="00CE17CD"/>
    <w:rsid w:val="00CE2DC3"/>
    <w:rsid w:val="00CF5001"/>
    <w:rsid w:val="00CF7D70"/>
    <w:rsid w:val="00D02299"/>
    <w:rsid w:val="00D0587E"/>
    <w:rsid w:val="00D06427"/>
    <w:rsid w:val="00D100D0"/>
    <w:rsid w:val="00D13839"/>
    <w:rsid w:val="00D14287"/>
    <w:rsid w:val="00D16806"/>
    <w:rsid w:val="00D20164"/>
    <w:rsid w:val="00D24024"/>
    <w:rsid w:val="00D26323"/>
    <w:rsid w:val="00D3650B"/>
    <w:rsid w:val="00D4019C"/>
    <w:rsid w:val="00D40814"/>
    <w:rsid w:val="00D51179"/>
    <w:rsid w:val="00D51821"/>
    <w:rsid w:val="00D56202"/>
    <w:rsid w:val="00D5743C"/>
    <w:rsid w:val="00D66E3F"/>
    <w:rsid w:val="00D67364"/>
    <w:rsid w:val="00D675C9"/>
    <w:rsid w:val="00D67AD7"/>
    <w:rsid w:val="00D73844"/>
    <w:rsid w:val="00D7389C"/>
    <w:rsid w:val="00D73F0E"/>
    <w:rsid w:val="00D77899"/>
    <w:rsid w:val="00D83BC1"/>
    <w:rsid w:val="00D840E3"/>
    <w:rsid w:val="00D93CCE"/>
    <w:rsid w:val="00DA3056"/>
    <w:rsid w:val="00DA615D"/>
    <w:rsid w:val="00DB50A7"/>
    <w:rsid w:val="00DC169D"/>
    <w:rsid w:val="00DC2528"/>
    <w:rsid w:val="00DC4ECE"/>
    <w:rsid w:val="00DC7094"/>
    <w:rsid w:val="00DC717E"/>
    <w:rsid w:val="00DD0B7B"/>
    <w:rsid w:val="00DF25ED"/>
    <w:rsid w:val="00DF2E9E"/>
    <w:rsid w:val="00DF5B47"/>
    <w:rsid w:val="00E0406D"/>
    <w:rsid w:val="00E10B2C"/>
    <w:rsid w:val="00E2432C"/>
    <w:rsid w:val="00E2469D"/>
    <w:rsid w:val="00E25D5C"/>
    <w:rsid w:val="00E307C7"/>
    <w:rsid w:val="00E3088B"/>
    <w:rsid w:val="00E337CA"/>
    <w:rsid w:val="00E400EA"/>
    <w:rsid w:val="00E422CB"/>
    <w:rsid w:val="00E46C2A"/>
    <w:rsid w:val="00E5154F"/>
    <w:rsid w:val="00E54645"/>
    <w:rsid w:val="00E67FC6"/>
    <w:rsid w:val="00E72B37"/>
    <w:rsid w:val="00E74570"/>
    <w:rsid w:val="00E757C3"/>
    <w:rsid w:val="00E90CCD"/>
    <w:rsid w:val="00E944EA"/>
    <w:rsid w:val="00EA00CF"/>
    <w:rsid w:val="00EA16D3"/>
    <w:rsid w:val="00EA3C1B"/>
    <w:rsid w:val="00EA4E78"/>
    <w:rsid w:val="00EB0143"/>
    <w:rsid w:val="00EB1700"/>
    <w:rsid w:val="00EB694C"/>
    <w:rsid w:val="00EC3C21"/>
    <w:rsid w:val="00EC4430"/>
    <w:rsid w:val="00ED0D04"/>
    <w:rsid w:val="00EE1626"/>
    <w:rsid w:val="00EE7EDB"/>
    <w:rsid w:val="00EF0981"/>
    <w:rsid w:val="00EF146D"/>
    <w:rsid w:val="00EF3FF6"/>
    <w:rsid w:val="00F01BA9"/>
    <w:rsid w:val="00F03018"/>
    <w:rsid w:val="00F057E9"/>
    <w:rsid w:val="00F134DD"/>
    <w:rsid w:val="00F13C94"/>
    <w:rsid w:val="00F264E9"/>
    <w:rsid w:val="00F27074"/>
    <w:rsid w:val="00F41C1E"/>
    <w:rsid w:val="00F6521C"/>
    <w:rsid w:val="00F744AF"/>
    <w:rsid w:val="00F75614"/>
    <w:rsid w:val="00F80FB8"/>
    <w:rsid w:val="00F81C36"/>
    <w:rsid w:val="00F845D2"/>
    <w:rsid w:val="00F87BF3"/>
    <w:rsid w:val="00FA52F6"/>
    <w:rsid w:val="00FA773C"/>
    <w:rsid w:val="00FC3D5C"/>
    <w:rsid w:val="00FC4A19"/>
    <w:rsid w:val="00FC789B"/>
    <w:rsid w:val="00FD07D7"/>
    <w:rsid w:val="00FD36B0"/>
    <w:rsid w:val="00FD36C9"/>
    <w:rsid w:val="00FE07D6"/>
    <w:rsid w:val="00FE58A8"/>
    <w:rsid w:val="00FE671F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3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30A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30AE3"/>
    <w:pPr>
      <w:keepNext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qFormat/>
    <w:rsid w:val="00430AE3"/>
    <w:pPr>
      <w:keepNext/>
      <w:ind w:firstLine="175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30AE3"/>
    <w:pPr>
      <w:keepNext/>
      <w:jc w:val="right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rsid w:val="00430AE3"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430AE3"/>
    <w:pPr>
      <w:keepNext/>
      <w:outlineLvl w:val="5"/>
    </w:pPr>
    <w:rPr>
      <w:b/>
      <w:bCs/>
      <w:i/>
      <w:iCs/>
      <w:sz w:val="16"/>
      <w:szCs w:val="16"/>
    </w:rPr>
  </w:style>
  <w:style w:type="paragraph" w:styleId="7">
    <w:name w:val="heading 7"/>
    <w:basedOn w:val="a"/>
    <w:next w:val="a"/>
    <w:qFormat/>
    <w:rsid w:val="00430AE3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430AE3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430AE3"/>
    <w:pPr>
      <w:keepNext/>
      <w:ind w:left="1134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AE3"/>
    <w:rPr>
      <w:sz w:val="16"/>
      <w:szCs w:val="16"/>
    </w:rPr>
  </w:style>
  <w:style w:type="paragraph" w:styleId="a5">
    <w:name w:val="Body Text Indent"/>
    <w:basedOn w:val="a"/>
    <w:rsid w:val="00430AE3"/>
    <w:pPr>
      <w:spacing w:line="120" w:lineRule="exact"/>
      <w:jc w:val="both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430AE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30AE3"/>
  </w:style>
  <w:style w:type="paragraph" w:styleId="a9">
    <w:name w:val="footer"/>
    <w:basedOn w:val="a"/>
    <w:rsid w:val="00430AE3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430AE3"/>
    <w:pPr>
      <w:ind w:left="1134" w:hanging="437"/>
      <w:jc w:val="both"/>
    </w:pPr>
    <w:rPr>
      <w:sz w:val="16"/>
      <w:szCs w:val="16"/>
    </w:rPr>
  </w:style>
  <w:style w:type="paragraph" w:styleId="30">
    <w:name w:val="Body Text Indent 3"/>
    <w:basedOn w:val="a"/>
    <w:rsid w:val="00430AE3"/>
    <w:pPr>
      <w:ind w:left="1276" w:hanging="579"/>
      <w:jc w:val="both"/>
    </w:pPr>
    <w:rPr>
      <w:sz w:val="16"/>
      <w:szCs w:val="16"/>
    </w:rPr>
  </w:style>
  <w:style w:type="paragraph" w:styleId="aa">
    <w:name w:val="List"/>
    <w:basedOn w:val="a"/>
    <w:rsid w:val="00430AE3"/>
    <w:pPr>
      <w:ind w:left="283" w:hanging="283"/>
    </w:pPr>
  </w:style>
  <w:style w:type="paragraph" w:styleId="21">
    <w:name w:val="List 2"/>
    <w:basedOn w:val="a"/>
    <w:rsid w:val="00430AE3"/>
    <w:pPr>
      <w:ind w:left="566" w:hanging="283"/>
    </w:pPr>
  </w:style>
  <w:style w:type="paragraph" w:styleId="22">
    <w:name w:val="List Continue 2"/>
    <w:basedOn w:val="a"/>
    <w:rsid w:val="00430AE3"/>
    <w:pPr>
      <w:spacing w:after="120"/>
      <w:ind w:left="566"/>
    </w:pPr>
  </w:style>
  <w:style w:type="paragraph" w:customStyle="1" w:styleId="11">
    <w:name w:val="Основной текст с отступом1"/>
    <w:basedOn w:val="a"/>
    <w:rsid w:val="00430AE3"/>
    <w:pPr>
      <w:spacing w:after="120"/>
      <w:ind w:left="283"/>
    </w:pPr>
  </w:style>
  <w:style w:type="paragraph" w:customStyle="1" w:styleId="31">
    <w:name w:val="????????3"/>
    <w:basedOn w:val="11"/>
    <w:rsid w:val="00430AE3"/>
  </w:style>
  <w:style w:type="paragraph" w:customStyle="1" w:styleId="40">
    <w:name w:val="????????4"/>
    <w:basedOn w:val="11"/>
    <w:rsid w:val="00430AE3"/>
  </w:style>
  <w:style w:type="paragraph" w:customStyle="1" w:styleId="xl49">
    <w:name w:val="xl49"/>
    <w:basedOn w:val="a"/>
    <w:rsid w:val="00430AE3"/>
    <w:pP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430AE3"/>
    <w:pPr>
      <w:autoSpaceDE/>
      <w:autoSpaceDN/>
      <w:adjustRightInd/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table" w:styleId="ab">
    <w:name w:val="Table Grid"/>
    <w:basedOn w:val="a1"/>
    <w:rsid w:val="007A3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87BF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F134DD"/>
    <w:rPr>
      <w:sz w:val="16"/>
      <w:szCs w:val="16"/>
    </w:rPr>
  </w:style>
  <w:style w:type="character" w:styleId="ad">
    <w:name w:val="annotation reference"/>
    <w:basedOn w:val="a0"/>
    <w:semiHidden/>
    <w:unhideWhenUsed/>
    <w:rsid w:val="00EB694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B694C"/>
  </w:style>
  <w:style w:type="character" w:customStyle="1" w:styleId="af">
    <w:name w:val="Текст примечания Знак"/>
    <w:basedOn w:val="a0"/>
    <w:link w:val="ae"/>
    <w:semiHidden/>
    <w:rsid w:val="00EB694C"/>
  </w:style>
  <w:style w:type="paragraph" w:styleId="af0">
    <w:name w:val="annotation subject"/>
    <w:basedOn w:val="ae"/>
    <w:next w:val="ae"/>
    <w:link w:val="af1"/>
    <w:semiHidden/>
    <w:unhideWhenUsed/>
    <w:rsid w:val="00EB694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B694C"/>
    <w:rPr>
      <w:b/>
      <w:bCs/>
    </w:rPr>
  </w:style>
  <w:style w:type="paragraph" w:styleId="af2">
    <w:name w:val="Balloon Text"/>
    <w:basedOn w:val="a"/>
    <w:link w:val="af3"/>
    <w:semiHidden/>
    <w:unhideWhenUsed/>
    <w:rsid w:val="00EB694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EB694C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9C2C2B"/>
  </w:style>
  <w:style w:type="character" w:customStyle="1" w:styleId="10">
    <w:name w:val="Заголовок 1 Знак"/>
    <w:basedOn w:val="a0"/>
    <w:link w:val="1"/>
    <w:rsid w:val="00A53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E72C0-14DE-4BDC-8D29-5E541E34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1303</Words>
  <Characters>7433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ПРАВИТЕЛЬСТВО РОССИЙСКОЙ ФЕДЕРАЦИИ</vt:lpstr>
      <vt:lpstr/>
      <vt:lpstr/>
      <vt:lpstr>УЧЕБНЫЙ ПЛАН</vt:lpstr>
      <vt:lpstr>ПЛАН ВНЕУРОЧНОЙ ДЕЯТЕЛЬНОСТИ</vt:lpstr>
    </vt:vector>
  </TitlesOfParts>
  <Company>АГ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АГ</dc:creator>
  <cp:lastModifiedBy>User</cp:lastModifiedBy>
  <cp:revision>2</cp:revision>
  <cp:lastPrinted>2014-09-22T08:07:00Z</cp:lastPrinted>
  <dcterms:created xsi:type="dcterms:W3CDTF">2017-01-19T05:07:00Z</dcterms:created>
  <dcterms:modified xsi:type="dcterms:W3CDTF">2017-01-19T05:07:00Z</dcterms:modified>
</cp:coreProperties>
</file>